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D8C" w:rsidRDefault="00FA1D8C" w:rsidP="00FA1D8C">
      <w:pPr>
        <w:rPr>
          <w:rFonts w:ascii="Times New Roman" w:hAnsi="Times New Roman" w:cs="Times New Roman"/>
          <w:sz w:val="28"/>
          <w:szCs w:val="28"/>
        </w:rPr>
      </w:pPr>
      <w:r w:rsidRPr="00AA313A">
        <w:rPr>
          <w:rFonts w:ascii="Times New Roman" w:hAnsi="Times New Roman" w:cs="Times New Roman"/>
          <w:sz w:val="28"/>
          <w:szCs w:val="28"/>
        </w:rPr>
        <w:t>mgr Olga Górnaś-Grudzień</w:t>
      </w:r>
    </w:p>
    <w:p w:rsidR="00FA1D8C" w:rsidRDefault="00FA1D8C" w:rsidP="00FA1D8C">
      <w:pPr>
        <w:rPr>
          <w:rFonts w:ascii="Times New Roman" w:hAnsi="Times New Roman" w:cs="Times New Roman"/>
          <w:sz w:val="28"/>
          <w:szCs w:val="28"/>
        </w:rPr>
      </w:pPr>
    </w:p>
    <w:p w:rsidR="00FA1D8C" w:rsidRDefault="00FA1D8C" w:rsidP="00FA1D8C">
      <w:pPr>
        <w:rPr>
          <w:rFonts w:ascii="Times New Roman" w:hAnsi="Times New Roman" w:cs="Times New Roman"/>
          <w:sz w:val="28"/>
          <w:szCs w:val="28"/>
        </w:rPr>
      </w:pPr>
    </w:p>
    <w:p w:rsidR="00FA1D8C" w:rsidRDefault="00FA1D8C" w:rsidP="00FA1D8C">
      <w:pPr>
        <w:rPr>
          <w:rFonts w:ascii="Times New Roman" w:hAnsi="Times New Roman" w:cs="Times New Roman"/>
          <w:sz w:val="28"/>
          <w:szCs w:val="28"/>
        </w:rPr>
      </w:pPr>
    </w:p>
    <w:p w:rsidR="00FA1D8C" w:rsidRDefault="00FA1D8C" w:rsidP="00FA1D8C">
      <w:pPr>
        <w:rPr>
          <w:rFonts w:ascii="Times New Roman" w:hAnsi="Times New Roman" w:cs="Times New Roman"/>
          <w:sz w:val="28"/>
          <w:szCs w:val="28"/>
        </w:rPr>
      </w:pPr>
    </w:p>
    <w:p w:rsidR="00FA1D8C" w:rsidRDefault="00FA1D8C" w:rsidP="00FA1D8C">
      <w:pPr>
        <w:rPr>
          <w:rFonts w:ascii="Times New Roman" w:hAnsi="Times New Roman" w:cs="Times New Roman"/>
          <w:sz w:val="28"/>
          <w:szCs w:val="28"/>
        </w:rPr>
      </w:pPr>
    </w:p>
    <w:p w:rsidR="00FA1D8C" w:rsidRDefault="00FA1D8C" w:rsidP="00FA1D8C">
      <w:pPr>
        <w:rPr>
          <w:rFonts w:ascii="Times New Roman" w:hAnsi="Times New Roman" w:cs="Times New Roman"/>
          <w:sz w:val="28"/>
          <w:szCs w:val="28"/>
        </w:rPr>
      </w:pPr>
    </w:p>
    <w:p w:rsidR="00FA1D8C" w:rsidRDefault="00FA1D8C" w:rsidP="00FA1D8C">
      <w:pPr>
        <w:rPr>
          <w:rFonts w:ascii="Times New Roman" w:hAnsi="Times New Roman" w:cs="Times New Roman"/>
          <w:sz w:val="28"/>
          <w:szCs w:val="28"/>
        </w:rPr>
      </w:pPr>
    </w:p>
    <w:p w:rsidR="00FA1D8C" w:rsidRPr="00AA313A" w:rsidRDefault="00FA1D8C" w:rsidP="00FA1D8C">
      <w:pPr>
        <w:rPr>
          <w:rFonts w:ascii="Times New Roman" w:hAnsi="Times New Roman" w:cs="Times New Roman"/>
          <w:sz w:val="28"/>
          <w:szCs w:val="28"/>
        </w:rPr>
      </w:pPr>
    </w:p>
    <w:p w:rsidR="00FA1D8C" w:rsidRDefault="00FA1D8C" w:rsidP="00FA1D8C">
      <w:pPr>
        <w:jc w:val="center"/>
        <w:rPr>
          <w:rFonts w:ascii="Times New Roman" w:hAnsi="Times New Roman" w:cs="Times New Roman"/>
          <w:b/>
          <w:sz w:val="36"/>
          <w:szCs w:val="36"/>
        </w:rPr>
      </w:pPr>
      <w:r w:rsidRPr="00AA313A">
        <w:rPr>
          <w:rFonts w:ascii="Times New Roman" w:hAnsi="Times New Roman" w:cs="Times New Roman"/>
          <w:b/>
          <w:sz w:val="36"/>
          <w:szCs w:val="36"/>
        </w:rPr>
        <w:t>Żeglarstwo dla niedosłyszących</w:t>
      </w:r>
    </w:p>
    <w:p w:rsidR="00FA1D8C" w:rsidRPr="00AA313A" w:rsidRDefault="00FA1D8C" w:rsidP="00FA1D8C">
      <w:pPr>
        <w:jc w:val="center"/>
        <w:rPr>
          <w:rFonts w:ascii="Times New Roman" w:hAnsi="Times New Roman" w:cs="Times New Roman"/>
          <w:b/>
          <w:sz w:val="36"/>
          <w:szCs w:val="36"/>
        </w:rPr>
      </w:pPr>
      <w:r>
        <w:rPr>
          <w:rFonts w:ascii="Times New Roman" w:hAnsi="Times New Roman" w:cs="Times New Roman"/>
          <w:b/>
          <w:sz w:val="36"/>
          <w:szCs w:val="36"/>
        </w:rPr>
        <w:t>w Polsce</w:t>
      </w:r>
    </w:p>
    <w:p w:rsidR="00FA1D8C" w:rsidRDefault="00FA1D8C" w:rsidP="00FA1D8C">
      <w:pPr>
        <w:jc w:val="center"/>
        <w:rPr>
          <w:rFonts w:ascii="Times New Roman" w:hAnsi="Times New Roman" w:cs="Times New Roman"/>
          <w:b/>
          <w:sz w:val="24"/>
          <w:szCs w:val="24"/>
        </w:rPr>
      </w:pPr>
      <w:r>
        <w:rPr>
          <w:rFonts w:ascii="Times New Roman" w:hAnsi="Times New Roman" w:cs="Times New Roman"/>
          <w:b/>
          <w:sz w:val="24"/>
          <w:szCs w:val="24"/>
        </w:rPr>
        <w:t>SURDOPEDAGOGIKA</w:t>
      </w:r>
    </w:p>
    <w:p w:rsidR="00C22F64" w:rsidRDefault="00C22F64"/>
    <w:p w:rsidR="00FA1D8C" w:rsidRDefault="00FA1D8C"/>
    <w:p w:rsidR="00FA1D8C" w:rsidRDefault="00FA1D8C"/>
    <w:p w:rsidR="00FA1D8C" w:rsidRDefault="00FA1D8C"/>
    <w:p w:rsidR="00FA1D8C" w:rsidRDefault="00FA1D8C"/>
    <w:p w:rsidR="00FA1D8C" w:rsidRDefault="00FA1D8C"/>
    <w:p w:rsidR="00FA1D8C" w:rsidRDefault="00FA1D8C"/>
    <w:p w:rsidR="00FA1D8C" w:rsidRDefault="00FA1D8C" w:rsidP="00FA1D8C">
      <w:pPr>
        <w:jc w:val="center"/>
        <w:rPr>
          <w:rFonts w:ascii="Times New Roman" w:hAnsi="Times New Roman" w:cs="Times New Roman"/>
          <w:sz w:val="28"/>
          <w:szCs w:val="28"/>
        </w:rPr>
      </w:pPr>
      <w:r w:rsidRPr="00AA313A">
        <w:rPr>
          <w:rFonts w:ascii="Times New Roman" w:hAnsi="Times New Roman" w:cs="Times New Roman"/>
          <w:sz w:val="28"/>
          <w:szCs w:val="28"/>
        </w:rPr>
        <w:t>Dąbrowa Górnicza 2015r.</w:t>
      </w:r>
    </w:p>
    <w:p w:rsidR="00FA1D8C" w:rsidRDefault="00FA1D8C" w:rsidP="00FA1D8C">
      <w:pPr>
        <w:jc w:val="center"/>
        <w:rPr>
          <w:rFonts w:ascii="Times New Roman" w:hAnsi="Times New Roman" w:cs="Times New Roman"/>
          <w:sz w:val="28"/>
          <w:szCs w:val="28"/>
        </w:rPr>
      </w:pPr>
    </w:p>
    <w:p w:rsidR="00FA1D8C" w:rsidRDefault="00FA1D8C" w:rsidP="00FA1D8C">
      <w:pPr>
        <w:jc w:val="center"/>
        <w:rPr>
          <w:rFonts w:ascii="Times New Roman" w:hAnsi="Times New Roman" w:cs="Times New Roman"/>
          <w:sz w:val="28"/>
          <w:szCs w:val="28"/>
        </w:rPr>
      </w:pPr>
    </w:p>
    <w:p w:rsidR="00FA1D8C" w:rsidRDefault="00FA1D8C" w:rsidP="00FA1D8C">
      <w:pPr>
        <w:jc w:val="center"/>
        <w:rPr>
          <w:rFonts w:ascii="Times New Roman" w:hAnsi="Times New Roman" w:cs="Times New Roman"/>
          <w:sz w:val="28"/>
          <w:szCs w:val="28"/>
        </w:rPr>
      </w:pPr>
    </w:p>
    <w:p w:rsidR="00FA1D8C" w:rsidRDefault="00FA1D8C" w:rsidP="00FA1D8C">
      <w:pPr>
        <w:jc w:val="center"/>
        <w:rPr>
          <w:rFonts w:ascii="Times New Roman" w:hAnsi="Times New Roman" w:cs="Times New Roman"/>
          <w:sz w:val="28"/>
          <w:szCs w:val="28"/>
        </w:rPr>
      </w:pPr>
    </w:p>
    <w:p w:rsidR="00FA1D8C" w:rsidRDefault="00FA1D8C" w:rsidP="00FA1D8C">
      <w:pPr>
        <w:jc w:val="center"/>
        <w:rPr>
          <w:rFonts w:ascii="Times New Roman" w:hAnsi="Times New Roman" w:cs="Times New Roman"/>
          <w:sz w:val="28"/>
          <w:szCs w:val="28"/>
        </w:rPr>
      </w:pPr>
    </w:p>
    <w:p w:rsidR="00FA1D8C" w:rsidRPr="004667E4" w:rsidRDefault="00FA1D8C" w:rsidP="00FA1D8C">
      <w:pPr>
        <w:spacing w:line="360" w:lineRule="auto"/>
        <w:jc w:val="center"/>
        <w:rPr>
          <w:rFonts w:ascii="Times New Roman" w:hAnsi="Times New Roman" w:cs="Times New Roman"/>
          <w:b/>
          <w:sz w:val="28"/>
          <w:szCs w:val="28"/>
        </w:rPr>
      </w:pPr>
      <w:r w:rsidRPr="004667E4">
        <w:rPr>
          <w:rFonts w:ascii="Times New Roman" w:hAnsi="Times New Roman" w:cs="Times New Roman"/>
          <w:b/>
          <w:sz w:val="28"/>
          <w:szCs w:val="28"/>
        </w:rPr>
        <w:lastRenderedPageBreak/>
        <w:t>Spis treści:</w:t>
      </w:r>
    </w:p>
    <w:p w:rsidR="00FA1D8C" w:rsidRDefault="00FA1D8C" w:rsidP="00FA1D8C">
      <w:pPr>
        <w:spacing w:line="360" w:lineRule="auto"/>
        <w:rPr>
          <w:rFonts w:ascii="Times New Roman" w:hAnsi="Times New Roman" w:cs="Times New Roman"/>
          <w:b/>
          <w:sz w:val="24"/>
          <w:szCs w:val="24"/>
        </w:rPr>
      </w:pPr>
    </w:p>
    <w:p w:rsidR="00FA1D8C" w:rsidRPr="004667E4" w:rsidRDefault="00FA1D8C" w:rsidP="00FA1D8C">
      <w:pPr>
        <w:pStyle w:val="Akapitzlist"/>
        <w:numPr>
          <w:ilvl w:val="0"/>
          <w:numId w:val="1"/>
        </w:numPr>
        <w:spacing w:line="360" w:lineRule="auto"/>
        <w:rPr>
          <w:rFonts w:ascii="Times New Roman" w:hAnsi="Times New Roman" w:cs="Times New Roman"/>
          <w:sz w:val="24"/>
          <w:szCs w:val="24"/>
        </w:rPr>
      </w:pPr>
      <w:r w:rsidRPr="004667E4">
        <w:rPr>
          <w:rFonts w:ascii="Times New Roman" w:hAnsi="Times New Roman" w:cs="Times New Roman"/>
          <w:sz w:val="24"/>
          <w:szCs w:val="24"/>
        </w:rPr>
        <w:t>Wstęp</w:t>
      </w:r>
    </w:p>
    <w:p w:rsidR="00FA1D8C" w:rsidRPr="004667E4" w:rsidRDefault="00FA1D8C" w:rsidP="00FA1D8C">
      <w:pPr>
        <w:pStyle w:val="Akapitzlist"/>
        <w:numPr>
          <w:ilvl w:val="0"/>
          <w:numId w:val="1"/>
        </w:numPr>
        <w:spacing w:line="360" w:lineRule="auto"/>
        <w:rPr>
          <w:rFonts w:ascii="Times New Roman" w:hAnsi="Times New Roman" w:cs="Times New Roman"/>
          <w:sz w:val="24"/>
          <w:szCs w:val="24"/>
        </w:rPr>
      </w:pPr>
      <w:r w:rsidRPr="004667E4">
        <w:rPr>
          <w:rFonts w:ascii="Times New Roman" w:hAnsi="Times New Roman" w:cs="Times New Roman"/>
          <w:sz w:val="24"/>
          <w:szCs w:val="24"/>
        </w:rPr>
        <w:t>Żeglarstwo – rewalidacja poprzez sport</w:t>
      </w:r>
    </w:p>
    <w:p w:rsidR="00FA1D8C" w:rsidRPr="004667E4" w:rsidRDefault="00FA1D8C" w:rsidP="00FA1D8C">
      <w:pPr>
        <w:pStyle w:val="Akapitzlist"/>
        <w:numPr>
          <w:ilvl w:val="0"/>
          <w:numId w:val="1"/>
        </w:numPr>
        <w:spacing w:line="360" w:lineRule="auto"/>
        <w:rPr>
          <w:rFonts w:ascii="Times New Roman" w:hAnsi="Times New Roman" w:cs="Times New Roman"/>
          <w:sz w:val="24"/>
          <w:szCs w:val="24"/>
        </w:rPr>
      </w:pPr>
      <w:r w:rsidRPr="004667E4">
        <w:rPr>
          <w:rFonts w:ascii="Times New Roman" w:hAnsi="Times New Roman" w:cs="Times New Roman"/>
          <w:sz w:val="24"/>
          <w:szCs w:val="24"/>
        </w:rPr>
        <w:t>Wady narządu słuchu i ich wpływ na komunikacje</w:t>
      </w:r>
    </w:p>
    <w:p w:rsidR="00FA1D8C" w:rsidRPr="004667E4" w:rsidRDefault="00FA1D8C" w:rsidP="00FA1D8C">
      <w:pPr>
        <w:pStyle w:val="Akapitzlist"/>
        <w:numPr>
          <w:ilvl w:val="0"/>
          <w:numId w:val="1"/>
        </w:numPr>
        <w:spacing w:line="360" w:lineRule="auto"/>
        <w:rPr>
          <w:rFonts w:ascii="Times New Roman" w:hAnsi="Times New Roman" w:cs="Times New Roman"/>
          <w:sz w:val="24"/>
          <w:szCs w:val="24"/>
        </w:rPr>
      </w:pPr>
      <w:r w:rsidRPr="004667E4">
        <w:rPr>
          <w:rFonts w:ascii="Times New Roman" w:hAnsi="Times New Roman" w:cs="Times New Roman"/>
          <w:sz w:val="24"/>
          <w:szCs w:val="24"/>
        </w:rPr>
        <w:t>Język migowy pod żaglami</w:t>
      </w:r>
    </w:p>
    <w:p w:rsidR="00FA1D8C" w:rsidRPr="004667E4" w:rsidRDefault="00FA1D8C" w:rsidP="00FA1D8C">
      <w:pPr>
        <w:pStyle w:val="Akapitzlist"/>
        <w:numPr>
          <w:ilvl w:val="0"/>
          <w:numId w:val="1"/>
        </w:numPr>
        <w:spacing w:line="360" w:lineRule="auto"/>
        <w:rPr>
          <w:rFonts w:ascii="Times New Roman" w:hAnsi="Times New Roman" w:cs="Times New Roman"/>
          <w:sz w:val="24"/>
          <w:szCs w:val="24"/>
        </w:rPr>
      </w:pPr>
      <w:r w:rsidRPr="004667E4">
        <w:rPr>
          <w:rFonts w:ascii="Times New Roman" w:hAnsi="Times New Roman" w:cs="Times New Roman"/>
          <w:sz w:val="24"/>
          <w:szCs w:val="24"/>
        </w:rPr>
        <w:t>Rozwój żeglarstwa wśród niedosłyszących w Polsce</w:t>
      </w:r>
    </w:p>
    <w:p w:rsidR="00FA1D8C" w:rsidRPr="004667E4" w:rsidRDefault="00FA1D8C" w:rsidP="00FA1D8C">
      <w:pPr>
        <w:pStyle w:val="Akapitzlist"/>
        <w:numPr>
          <w:ilvl w:val="0"/>
          <w:numId w:val="1"/>
        </w:numPr>
        <w:spacing w:line="360" w:lineRule="auto"/>
        <w:rPr>
          <w:rFonts w:ascii="Times New Roman" w:hAnsi="Times New Roman" w:cs="Times New Roman"/>
          <w:sz w:val="24"/>
          <w:szCs w:val="24"/>
        </w:rPr>
      </w:pPr>
      <w:r w:rsidRPr="004667E4">
        <w:rPr>
          <w:rFonts w:ascii="Times New Roman" w:hAnsi="Times New Roman" w:cs="Times New Roman"/>
          <w:sz w:val="24"/>
          <w:szCs w:val="24"/>
        </w:rPr>
        <w:t>Ośrodki żeglarskie, kluby i stowarzyszenia dla niedosłyszących</w:t>
      </w: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Default="00FA1D8C" w:rsidP="00FA1D8C">
      <w:pPr>
        <w:rPr>
          <w:rFonts w:ascii="Times New Roman" w:hAnsi="Times New Roman" w:cs="Times New Roman"/>
          <w:b/>
          <w:sz w:val="24"/>
          <w:szCs w:val="24"/>
        </w:rPr>
      </w:pPr>
    </w:p>
    <w:p w:rsidR="00FA1D8C" w:rsidRPr="004667E4" w:rsidRDefault="00FA1D8C" w:rsidP="00FA1D8C">
      <w:pPr>
        <w:jc w:val="center"/>
        <w:rPr>
          <w:rFonts w:ascii="Times New Roman" w:hAnsi="Times New Roman" w:cs="Times New Roman"/>
          <w:b/>
          <w:sz w:val="28"/>
          <w:szCs w:val="28"/>
        </w:rPr>
      </w:pPr>
      <w:r w:rsidRPr="004667E4">
        <w:rPr>
          <w:rFonts w:ascii="Times New Roman" w:hAnsi="Times New Roman" w:cs="Times New Roman"/>
          <w:b/>
          <w:sz w:val="28"/>
          <w:szCs w:val="28"/>
        </w:rPr>
        <w:lastRenderedPageBreak/>
        <w:t>Wstęp</w:t>
      </w:r>
    </w:p>
    <w:p w:rsidR="00FA1D8C" w:rsidRDefault="00FA1D8C" w:rsidP="00FA1D8C">
      <w:pPr>
        <w:rPr>
          <w:rFonts w:ascii="Times New Roman" w:hAnsi="Times New Roman" w:cs="Times New Roman"/>
          <w:b/>
          <w:sz w:val="24"/>
          <w:szCs w:val="24"/>
        </w:rPr>
      </w:pPr>
    </w:p>
    <w:p w:rsidR="00B36AA3" w:rsidRDefault="00B36AA3" w:rsidP="00B36AA3">
      <w:pPr>
        <w:spacing w:line="360" w:lineRule="auto"/>
        <w:ind w:firstLine="708"/>
        <w:jc w:val="both"/>
        <w:rPr>
          <w:rFonts w:ascii="Times New Roman" w:hAnsi="Times New Roman" w:cs="Times New Roman"/>
          <w:color w:val="202020"/>
          <w:sz w:val="24"/>
          <w:szCs w:val="24"/>
        </w:rPr>
      </w:pPr>
      <w:r>
        <w:rPr>
          <w:rFonts w:ascii="Times New Roman" w:hAnsi="Times New Roman" w:cs="Times New Roman"/>
          <w:color w:val="000000"/>
          <w:sz w:val="24"/>
          <w:szCs w:val="24"/>
        </w:rPr>
        <w:t xml:space="preserve">Żeglarstwo to piękny sport, mobilizujący do aktywności fizycznej, rewalidujący nawet podczas jego rekreacyjnego uprawiania. </w:t>
      </w:r>
      <w:r w:rsidRPr="00A81268">
        <w:rPr>
          <w:rFonts w:ascii="Times New Roman" w:hAnsi="Times New Roman" w:cs="Times New Roman"/>
          <w:color w:val="202020"/>
          <w:sz w:val="24"/>
          <w:szCs w:val="24"/>
        </w:rPr>
        <w:t>Polecam wszystkim le</w:t>
      </w:r>
      <w:r>
        <w:rPr>
          <w:rFonts w:ascii="Times New Roman" w:hAnsi="Times New Roman" w:cs="Times New Roman"/>
          <w:color w:val="202020"/>
          <w:sz w:val="24"/>
          <w:szCs w:val="24"/>
        </w:rPr>
        <w:t>czenie wszelkich dolegliwości i </w:t>
      </w:r>
      <w:r w:rsidRPr="00A81268">
        <w:rPr>
          <w:rFonts w:ascii="Times New Roman" w:hAnsi="Times New Roman" w:cs="Times New Roman"/>
          <w:color w:val="202020"/>
          <w:sz w:val="24"/>
          <w:szCs w:val="24"/>
        </w:rPr>
        <w:t>niedomagań żeglarstwem ;-) zwłaszcza wszędzie tam gdzie medycyna się poddaje.</w:t>
      </w:r>
    </w:p>
    <w:p w:rsidR="00B36AA3" w:rsidRDefault="00B36AA3" w:rsidP="00B36AA3">
      <w:pPr>
        <w:spacing w:line="360" w:lineRule="auto"/>
        <w:jc w:val="both"/>
        <w:rPr>
          <w:rFonts w:ascii="Times New Roman" w:hAnsi="Times New Roman" w:cs="Times New Roman"/>
          <w:color w:val="000000"/>
          <w:sz w:val="24"/>
          <w:szCs w:val="24"/>
        </w:rPr>
      </w:pPr>
      <w:r w:rsidRPr="00036879">
        <w:rPr>
          <w:rFonts w:ascii="Times New Roman" w:hAnsi="Times New Roman" w:cs="Times New Roman"/>
          <w:sz w:val="24"/>
          <w:szCs w:val="24"/>
        </w:rPr>
        <w:t>Żeglarstwo turystyczne nie jest wymagające. Sztor</w:t>
      </w:r>
      <w:r>
        <w:rPr>
          <w:rFonts w:ascii="Times New Roman" w:hAnsi="Times New Roman" w:cs="Times New Roman"/>
          <w:sz w:val="24"/>
          <w:szCs w:val="24"/>
        </w:rPr>
        <w:t>miak przeciwdeszczowy, obuwie o </w:t>
      </w:r>
      <w:r w:rsidRPr="00036879">
        <w:rPr>
          <w:rFonts w:ascii="Times New Roman" w:hAnsi="Times New Roman" w:cs="Times New Roman"/>
          <w:sz w:val="24"/>
          <w:szCs w:val="24"/>
        </w:rPr>
        <w:t>miękkiej jasnej podeszwie, nakrycie głowy, okulary chroniące przed słońcem oraz wiadro dobrego humoru gwarantują wspaniałą przygodę.</w:t>
      </w:r>
      <w:r>
        <w:rPr>
          <w:rFonts w:ascii="Times New Roman" w:hAnsi="Times New Roman" w:cs="Times New Roman"/>
          <w:color w:val="000000"/>
          <w:sz w:val="24"/>
          <w:szCs w:val="24"/>
        </w:rPr>
        <w:t xml:space="preserve">Żeglarstwo jak każda dyscyplina sportowa wymaga jednak teoretycznego przygotowania oraz umiejętności praktycznych. Warto, więc przed rozpoczęciem przygody z żaglami zapoznać się z podstawowymi zagadnieniami żeglarskimi, jak budowa jachtu, jego osprzęt, teoria żeglowania i manewrowania, kwestie bezpieczeństwa, węzły, locję, meteorologię, etykietę itp. Można o tym samemu poczytać lub odbyć szkolenie żeglarskie, które daje jednocześnie praktykę na wodzie. Kurs żeglarski wydaje się nie być łatwy dla osób niesłyszących, które obawiają się, że ta dziedzina sportu nie jest dla nich stworzona. Walka z dwoma żywiołami jakimi są wiatr i woda, przy braku zmysłu słuchu to nic strasznego. Żeglować po rzekach, jeziorach, morzach i oceanach może KAŻDY i o tym właśnie będę się starała przekonać osoby niesłyszące w mojej pracy. </w:t>
      </w:r>
    </w:p>
    <w:p w:rsidR="00FA1D8C" w:rsidRDefault="00B36AA3" w:rsidP="00B36AA3">
      <w:pPr>
        <w:spacing w:line="360" w:lineRule="auto"/>
        <w:ind w:firstLine="708"/>
        <w:rPr>
          <w:rFonts w:ascii="Times New Roman" w:hAnsi="Times New Roman" w:cs="Times New Roman"/>
          <w:color w:val="000000"/>
          <w:sz w:val="24"/>
          <w:szCs w:val="24"/>
        </w:rPr>
      </w:pPr>
      <w:r>
        <w:rPr>
          <w:rFonts w:ascii="Times New Roman" w:hAnsi="Times New Roman" w:cs="Times New Roman"/>
          <w:color w:val="000000"/>
          <w:sz w:val="24"/>
          <w:szCs w:val="24"/>
        </w:rPr>
        <w:t xml:space="preserve">Wspaniałym przykładem jest </w:t>
      </w:r>
      <w:r>
        <w:rPr>
          <w:rFonts w:ascii="Times New Roman" w:hAnsi="Times New Roman" w:cs="Times New Roman"/>
          <w:sz w:val="24"/>
          <w:szCs w:val="24"/>
        </w:rPr>
        <w:t>Gerry Hughes - szkocki głuchy żeglarz, który jako pierwszy samotnie opłynął świat pod ż</w:t>
      </w:r>
      <w:r w:rsidRPr="005621DB">
        <w:rPr>
          <w:rFonts w:ascii="Times New Roman" w:hAnsi="Times New Roman" w:cs="Times New Roman"/>
          <w:sz w:val="24"/>
          <w:szCs w:val="24"/>
        </w:rPr>
        <w:t>aglami w latach 1.09.2012 - 8.05.2013 r. na jachci</w:t>
      </w:r>
      <w:r>
        <w:rPr>
          <w:rFonts w:ascii="Times New Roman" w:hAnsi="Times New Roman" w:cs="Times New Roman"/>
          <w:sz w:val="24"/>
          <w:szCs w:val="24"/>
        </w:rPr>
        <w:t>e Quest III (Benetau 42s7) w ciągu 210 dni na morzu, pokonał</w:t>
      </w:r>
      <w:r w:rsidRPr="005621DB">
        <w:rPr>
          <w:rFonts w:ascii="Times New Roman" w:hAnsi="Times New Roman" w:cs="Times New Roman"/>
          <w:sz w:val="24"/>
          <w:szCs w:val="24"/>
        </w:rPr>
        <w:t xml:space="preserve"> 32 000 Mm</w:t>
      </w:r>
      <w:r>
        <w:rPr>
          <w:rFonts w:ascii="Times New Roman" w:hAnsi="Times New Roman" w:cs="Times New Roman"/>
          <w:sz w:val="24"/>
          <w:szCs w:val="24"/>
        </w:rPr>
        <w:t xml:space="preserve">. Nasz Polski najsłynniejszy niesłyszący żeglarz, któremu marzy się opłynięcie świata dookoła  Tomasz </w:t>
      </w:r>
      <w:r w:rsidRPr="00AD6715">
        <w:rPr>
          <w:rFonts w:ascii="Times New Roman" w:hAnsi="Times New Roman" w:cs="Times New Roman"/>
          <w:sz w:val="24"/>
          <w:szCs w:val="24"/>
        </w:rPr>
        <w:t xml:space="preserve">Gumiński spotkał się </w:t>
      </w:r>
      <w:r w:rsidRPr="00AD6715">
        <w:rPr>
          <w:rStyle w:val="watch-title"/>
          <w:rFonts w:ascii="Times New Roman" w:hAnsi="Times New Roman" w:cs="Times New Roman"/>
          <w:kern w:val="36"/>
          <w:sz w:val="24"/>
          <w:szCs w:val="24"/>
        </w:rPr>
        <w:t xml:space="preserve">z Gerrym Hughes w Glasgow - 25.05.2013r. </w:t>
      </w:r>
      <w:r w:rsidRPr="00AD6715">
        <w:rPr>
          <w:rFonts w:ascii="Times New Roman" w:hAnsi="Times New Roman" w:cs="Times New Roman"/>
          <w:sz w:val="24"/>
          <w:szCs w:val="24"/>
        </w:rPr>
        <w:t>na Balu Quest III i z Quentinem</w:t>
      </w:r>
      <w:r w:rsidRPr="00AD6715">
        <w:rPr>
          <w:rFonts w:ascii="Times New Roman" w:eastAsia="Times New Roman" w:hAnsi="Times New Roman" w:cs="Times New Roman"/>
          <w:sz w:val="24"/>
          <w:szCs w:val="24"/>
          <w:lang w:eastAsia="pl-PL"/>
        </w:rPr>
        <w:t xml:space="preserve"> Le Borgne francuskim głuchym żeglarzem w Giżycku - 03.07.2013.</w:t>
      </w:r>
      <w:r>
        <w:rPr>
          <w:rFonts w:ascii="Times New Roman" w:eastAsia="Times New Roman" w:hAnsi="Times New Roman" w:cs="Times New Roman"/>
          <w:color w:val="333333"/>
          <w:sz w:val="24"/>
          <w:szCs w:val="24"/>
          <w:lang w:eastAsia="pl-PL"/>
        </w:rPr>
        <w:t xml:space="preserve"> N</w:t>
      </w:r>
      <w:r w:rsidRPr="00C600F8">
        <w:rPr>
          <w:rFonts w:ascii="Times New Roman" w:eastAsia="Times New Roman" w:hAnsi="Times New Roman" w:cs="Times New Roman"/>
          <w:sz w:val="24"/>
          <w:szCs w:val="24"/>
          <w:lang w:eastAsia="pl-PL"/>
        </w:rPr>
        <w:t>iesłyszący</w:t>
      </w:r>
      <w:r w:rsidRPr="00AD6715">
        <w:rPr>
          <w:rFonts w:ascii="Times New Roman" w:eastAsia="Times New Roman" w:hAnsi="Times New Roman" w:cs="Times New Roman"/>
          <w:sz w:val="24"/>
          <w:szCs w:val="24"/>
          <w:lang w:eastAsia="pl-PL"/>
        </w:rPr>
        <w:t xml:space="preserve"> żeglarz </w:t>
      </w:r>
      <w:r w:rsidRPr="00C600F8">
        <w:rPr>
          <w:rFonts w:ascii="Times New Roman" w:hAnsi="Times New Roman" w:cs="Times New Roman"/>
          <w:sz w:val="24"/>
          <w:szCs w:val="24"/>
        </w:rPr>
        <w:t xml:space="preserve">Pan Tomasz </w:t>
      </w:r>
      <w:r>
        <w:rPr>
          <w:rFonts w:ascii="Times New Roman" w:hAnsi="Times New Roman" w:cs="Times New Roman"/>
          <w:sz w:val="24"/>
          <w:szCs w:val="24"/>
        </w:rPr>
        <w:t>Gumiński jest dowodem na to, że </w:t>
      </w:r>
      <w:r w:rsidRPr="00C600F8">
        <w:rPr>
          <w:rFonts w:ascii="Times New Roman" w:hAnsi="Times New Roman" w:cs="Times New Roman"/>
          <w:sz w:val="24"/>
          <w:szCs w:val="24"/>
        </w:rPr>
        <w:t>chcieć znaczy móc. Miga od urodzenia - żegluje od dawna. Na Warmii i M</w:t>
      </w:r>
      <w:r>
        <w:rPr>
          <w:rFonts w:ascii="Times New Roman" w:hAnsi="Times New Roman" w:cs="Times New Roman"/>
          <w:sz w:val="24"/>
          <w:szCs w:val="24"/>
        </w:rPr>
        <w:t>azurach wygrał niejedną walkę w </w:t>
      </w:r>
      <w:r w:rsidRPr="00C600F8">
        <w:rPr>
          <w:rFonts w:ascii="Times New Roman" w:hAnsi="Times New Roman" w:cs="Times New Roman"/>
          <w:sz w:val="24"/>
          <w:szCs w:val="24"/>
        </w:rPr>
        <w:t xml:space="preserve">kategorii żeglarzy </w:t>
      </w:r>
      <w:r w:rsidRPr="00540D83">
        <w:rPr>
          <w:rFonts w:ascii="Times New Roman" w:hAnsi="Times New Roman" w:cs="Times New Roman"/>
          <w:sz w:val="24"/>
          <w:szCs w:val="24"/>
        </w:rPr>
        <w:t>niesłyszących i</w:t>
      </w:r>
      <w:r w:rsidRPr="00540D83">
        <w:rPr>
          <w:rFonts w:ascii="Times New Roman" w:eastAsia="Times New Roman" w:hAnsi="Times New Roman" w:cs="Times New Roman"/>
          <w:sz w:val="24"/>
          <w:szCs w:val="24"/>
          <w:lang w:eastAsia="pl-PL"/>
        </w:rPr>
        <w:t xml:space="preserve"> robi bardzo dużo by rozpropagować tą dyscyplinę sportową wśród niesłyszących w Polsce. Rokrocznie organizując regaty </w:t>
      </w:r>
      <w:r w:rsidRPr="003D42DF">
        <w:rPr>
          <w:rFonts w:ascii="Times New Roman" w:eastAsia="Times New Roman" w:hAnsi="Times New Roman" w:cs="Times New Roman"/>
          <w:sz w:val="24"/>
          <w:szCs w:val="24"/>
          <w:lang w:eastAsia="pl-PL"/>
        </w:rPr>
        <w:t>że</w:t>
      </w:r>
      <w:r>
        <w:rPr>
          <w:rFonts w:ascii="Times New Roman" w:eastAsia="Times New Roman" w:hAnsi="Times New Roman" w:cs="Times New Roman"/>
          <w:sz w:val="24"/>
          <w:szCs w:val="24"/>
          <w:lang w:eastAsia="pl-PL"/>
        </w:rPr>
        <w:t>glarskie w </w:t>
      </w:r>
      <w:r w:rsidRPr="003D42DF">
        <w:rPr>
          <w:rFonts w:ascii="Times New Roman" w:eastAsia="Times New Roman" w:hAnsi="Times New Roman" w:cs="Times New Roman"/>
          <w:sz w:val="24"/>
          <w:szCs w:val="24"/>
          <w:lang w:eastAsia="pl-PL"/>
        </w:rPr>
        <w:t>różnych miejscach n</w:t>
      </w:r>
      <w:r>
        <w:rPr>
          <w:rFonts w:ascii="Times New Roman" w:eastAsia="Times New Roman" w:hAnsi="Times New Roman" w:cs="Times New Roman"/>
          <w:sz w:val="24"/>
          <w:szCs w:val="24"/>
          <w:lang w:eastAsia="pl-PL"/>
        </w:rPr>
        <w:t xml:space="preserve">a terenie kraju m.in. w Pucku i </w:t>
      </w:r>
      <w:r w:rsidRPr="003D42DF">
        <w:rPr>
          <w:rFonts w:ascii="Times New Roman" w:eastAsia="Times New Roman" w:hAnsi="Times New Roman" w:cs="Times New Roman"/>
          <w:sz w:val="24"/>
          <w:szCs w:val="24"/>
          <w:lang w:eastAsia="pl-PL"/>
        </w:rPr>
        <w:t xml:space="preserve">Giżycku oraz nad Zalewem Zegrzyńskim. Przez 15 lat </w:t>
      </w:r>
      <w:r>
        <w:rPr>
          <w:rFonts w:ascii="Times New Roman" w:eastAsia="Times New Roman" w:hAnsi="Times New Roman" w:cs="Times New Roman"/>
          <w:sz w:val="24"/>
          <w:szCs w:val="24"/>
          <w:lang w:eastAsia="pl-PL"/>
        </w:rPr>
        <w:t>jako instruktor wyszkolił w </w:t>
      </w:r>
      <w:r w:rsidRPr="003D42DF">
        <w:rPr>
          <w:rFonts w:ascii="Times New Roman" w:eastAsia="Times New Roman" w:hAnsi="Times New Roman" w:cs="Times New Roman"/>
          <w:sz w:val="24"/>
          <w:szCs w:val="24"/>
          <w:lang w:eastAsia="pl-PL"/>
        </w:rPr>
        <w:t>zakresie żeglarstwa ponad tysiąc osób niesłyszących.</w:t>
      </w:r>
    </w:p>
    <w:p w:rsidR="00FA1D8C" w:rsidRDefault="00FA1D8C" w:rsidP="00FA1D8C">
      <w:pPr>
        <w:spacing w:line="360" w:lineRule="auto"/>
        <w:ind w:firstLine="708"/>
        <w:rPr>
          <w:rFonts w:ascii="Times New Roman" w:hAnsi="Times New Roman" w:cs="Times New Roman"/>
          <w:color w:val="000000"/>
          <w:sz w:val="24"/>
          <w:szCs w:val="24"/>
        </w:rPr>
      </w:pPr>
    </w:p>
    <w:p w:rsidR="00FA1D8C" w:rsidRPr="004667E4" w:rsidRDefault="00FA1D8C" w:rsidP="00FA1D8C">
      <w:pPr>
        <w:jc w:val="center"/>
        <w:rPr>
          <w:rFonts w:ascii="Times New Roman" w:hAnsi="Times New Roman" w:cs="Times New Roman"/>
          <w:b/>
          <w:sz w:val="28"/>
          <w:szCs w:val="28"/>
        </w:rPr>
      </w:pPr>
      <w:r w:rsidRPr="004667E4">
        <w:rPr>
          <w:rFonts w:ascii="Times New Roman" w:hAnsi="Times New Roman" w:cs="Times New Roman"/>
          <w:b/>
          <w:sz w:val="28"/>
          <w:szCs w:val="28"/>
        </w:rPr>
        <w:lastRenderedPageBreak/>
        <w:t>Rozdział I</w:t>
      </w:r>
    </w:p>
    <w:p w:rsidR="00FA1D8C" w:rsidRPr="004667E4" w:rsidRDefault="00FA1D8C" w:rsidP="00FA1D8C">
      <w:pPr>
        <w:jc w:val="center"/>
        <w:rPr>
          <w:rFonts w:ascii="Times New Roman" w:hAnsi="Times New Roman" w:cs="Times New Roman"/>
          <w:b/>
          <w:sz w:val="28"/>
          <w:szCs w:val="28"/>
        </w:rPr>
      </w:pPr>
      <w:r w:rsidRPr="004667E4">
        <w:rPr>
          <w:rFonts w:ascii="Times New Roman" w:hAnsi="Times New Roman" w:cs="Times New Roman"/>
          <w:b/>
          <w:sz w:val="28"/>
          <w:szCs w:val="28"/>
        </w:rPr>
        <w:t>Żeglarstwo – rewalidacja poprzez sport</w:t>
      </w:r>
    </w:p>
    <w:p w:rsidR="00FA1D8C" w:rsidRDefault="00FA1D8C" w:rsidP="00FA1D8C">
      <w:pPr>
        <w:rPr>
          <w:rFonts w:ascii="Times New Roman" w:hAnsi="Times New Roman" w:cs="Times New Roman"/>
          <w:sz w:val="24"/>
          <w:szCs w:val="24"/>
        </w:rPr>
      </w:pPr>
    </w:p>
    <w:p w:rsidR="00B36AA3" w:rsidRDefault="00FA1D8C" w:rsidP="00B36AA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36AA3">
        <w:rPr>
          <w:rFonts w:ascii="Times New Roman" w:hAnsi="Times New Roman" w:cs="Times New Roman"/>
          <w:sz w:val="24"/>
          <w:szCs w:val="24"/>
        </w:rPr>
        <w:t xml:space="preserve">Żeglarstwo jako zjawisko zaczęto wyodrębniać około XVII wieku, najpierw jako rodzaj transportu, a z czasem jako dyscyplinę sportową, która od 1900 roku została dyscypliną olimpijską oraz obecnie formą turystyki i rekreacji. Coraz modniejsze i bardziej dostępne staje się żeglarstwo, uprawiane na jednostkach pływających napędzanych siłą wiatru za pośrednictwem żagli. </w:t>
      </w:r>
    </w:p>
    <w:p w:rsidR="00B36AA3" w:rsidRPr="00036879" w:rsidRDefault="00B36AA3" w:rsidP="00B36AA3">
      <w:pPr>
        <w:spacing w:line="360" w:lineRule="auto"/>
        <w:ind w:firstLine="708"/>
        <w:jc w:val="both"/>
        <w:rPr>
          <w:rFonts w:ascii="Times New Roman" w:hAnsi="Times New Roman" w:cs="Times New Roman"/>
          <w:sz w:val="24"/>
          <w:szCs w:val="24"/>
        </w:rPr>
      </w:pPr>
      <w:r w:rsidRPr="00036879">
        <w:rPr>
          <w:rFonts w:ascii="Times New Roman" w:hAnsi="Times New Roman" w:cs="Times New Roman"/>
          <w:sz w:val="24"/>
          <w:szCs w:val="24"/>
        </w:rPr>
        <w:t xml:space="preserve">Przygoda z żeglarstwem jest wspaniałą szkołą dla każdego z nas. Pięknych słów użył kapitan jachtowy, legenda żeglarstwa Maciej Krzeptowski zapytany co daje żeglarstwo? </w:t>
      </w:r>
      <w:r>
        <w:rPr>
          <w:rFonts w:ascii="Times New Roman" w:hAnsi="Times New Roman" w:cs="Times New Roman"/>
          <w:sz w:val="24"/>
          <w:szCs w:val="24"/>
        </w:rPr>
        <w:t>„</w:t>
      </w:r>
      <w:r w:rsidRPr="00036879">
        <w:rPr>
          <w:rFonts w:ascii="Times New Roman" w:hAnsi="Times New Roman" w:cs="Times New Roman"/>
          <w:sz w:val="24"/>
          <w:szCs w:val="24"/>
        </w:rPr>
        <w:t>Daje pokorę i otwartość wobec ludzi. Żeglowanie daje poczucie wolności, ale jednocześnie wyrabia poczucie obowiązku i odpowiedzialności za innych. W sposób doskonały potrafi uzmysłowić człowiekowi związek między wolnością</w:t>
      </w:r>
      <w:r>
        <w:rPr>
          <w:rFonts w:ascii="Times New Roman" w:hAnsi="Times New Roman" w:cs="Times New Roman"/>
          <w:sz w:val="24"/>
          <w:szCs w:val="24"/>
        </w:rPr>
        <w:t>,</w:t>
      </w:r>
      <w:r w:rsidRPr="00036879">
        <w:rPr>
          <w:rFonts w:ascii="Times New Roman" w:hAnsi="Times New Roman" w:cs="Times New Roman"/>
          <w:sz w:val="24"/>
          <w:szCs w:val="24"/>
        </w:rPr>
        <w:t xml:space="preserve"> a obowiązkiem. Uczy, że prawdziwa wolność to nie jest brak zasad i ograniczeń. Kształtuje charakter, gdyż zmusza do podejmowania odpowiedzialnych decyzji oraz przewidywania. Uczy wyz</w:t>
      </w:r>
      <w:r>
        <w:rPr>
          <w:rFonts w:ascii="Times New Roman" w:hAnsi="Times New Roman" w:cs="Times New Roman"/>
          <w:sz w:val="24"/>
          <w:szCs w:val="24"/>
        </w:rPr>
        <w:t>naczać sobie osiągalne cele, do </w:t>
      </w:r>
      <w:r w:rsidRPr="00036879">
        <w:rPr>
          <w:rFonts w:ascii="Times New Roman" w:hAnsi="Times New Roman" w:cs="Times New Roman"/>
          <w:sz w:val="24"/>
          <w:szCs w:val="24"/>
        </w:rPr>
        <w:t>których dążymy, choc</w:t>
      </w:r>
      <w:r>
        <w:rPr>
          <w:rFonts w:ascii="Times New Roman" w:hAnsi="Times New Roman" w:cs="Times New Roman"/>
          <w:sz w:val="24"/>
          <w:szCs w:val="24"/>
        </w:rPr>
        <w:t>iażby najprostszy przykład: jak </w:t>
      </w:r>
      <w:r w:rsidRPr="00036879">
        <w:rPr>
          <w:rFonts w:ascii="Times New Roman" w:hAnsi="Times New Roman" w:cs="Times New Roman"/>
          <w:sz w:val="24"/>
          <w:szCs w:val="24"/>
        </w:rPr>
        <w:t>do</w:t>
      </w:r>
      <w:r>
        <w:rPr>
          <w:rFonts w:ascii="Times New Roman" w:hAnsi="Times New Roman" w:cs="Times New Roman"/>
          <w:sz w:val="24"/>
          <w:szCs w:val="24"/>
        </w:rPr>
        <w:t>trzeć z punktu A do punktu B na </w:t>
      </w:r>
      <w:r w:rsidRPr="00036879">
        <w:rPr>
          <w:rFonts w:ascii="Times New Roman" w:hAnsi="Times New Roman" w:cs="Times New Roman"/>
          <w:sz w:val="24"/>
          <w:szCs w:val="24"/>
        </w:rPr>
        <w:t>mapie. Jednocześ</w:t>
      </w:r>
      <w:r>
        <w:rPr>
          <w:rFonts w:ascii="Times New Roman" w:hAnsi="Times New Roman" w:cs="Times New Roman"/>
          <w:sz w:val="24"/>
          <w:szCs w:val="24"/>
        </w:rPr>
        <w:t>nie można śmiało powiedzieć, że </w:t>
      </w:r>
      <w:r w:rsidRPr="00036879">
        <w:rPr>
          <w:rFonts w:ascii="Times New Roman" w:hAnsi="Times New Roman" w:cs="Times New Roman"/>
          <w:sz w:val="24"/>
          <w:szCs w:val="24"/>
        </w:rPr>
        <w:t>staje się swego rodzaju psychoterapią, pozwal</w:t>
      </w:r>
      <w:r>
        <w:rPr>
          <w:rFonts w:ascii="Times New Roman" w:hAnsi="Times New Roman" w:cs="Times New Roman"/>
          <w:sz w:val="24"/>
          <w:szCs w:val="24"/>
        </w:rPr>
        <w:t>ając człowiekowi oddalić się od </w:t>
      </w:r>
      <w:r w:rsidRPr="00036879">
        <w:rPr>
          <w:rFonts w:ascii="Times New Roman" w:hAnsi="Times New Roman" w:cs="Times New Roman"/>
          <w:sz w:val="24"/>
          <w:szCs w:val="24"/>
        </w:rPr>
        <w:t>problemów, które w metaforyczny sposób pozostawia na lądzie. Szum wody i wiatru, uderzające o maszty, wanty niczym muzykoterapia wprowadza nas w błogostan, uspokaja i wycisza. Uczy obcowania z dziką przyrodą, z nieokiełz</w:t>
      </w:r>
      <w:r>
        <w:rPr>
          <w:rFonts w:ascii="Times New Roman" w:hAnsi="Times New Roman" w:cs="Times New Roman"/>
          <w:sz w:val="24"/>
          <w:szCs w:val="24"/>
        </w:rPr>
        <w:t>naną naturą, z żywiołami wody i </w:t>
      </w:r>
      <w:r w:rsidRPr="00036879">
        <w:rPr>
          <w:rFonts w:ascii="Times New Roman" w:hAnsi="Times New Roman" w:cs="Times New Roman"/>
          <w:sz w:val="24"/>
          <w:szCs w:val="24"/>
        </w:rPr>
        <w:t>wiatru, to nieporównywalna z niczym przygoda. Kontakt z ludźmi, staje się zupełnie inny niż na co dzień</w:t>
      </w:r>
      <w:r>
        <w:rPr>
          <w:rFonts w:ascii="Times New Roman" w:hAnsi="Times New Roman" w:cs="Times New Roman"/>
          <w:sz w:val="24"/>
          <w:szCs w:val="24"/>
        </w:rPr>
        <w:t>”</w:t>
      </w:r>
      <w:r>
        <w:rPr>
          <w:rStyle w:val="Odwoanieprzypisudolnego"/>
          <w:rFonts w:ascii="Times New Roman" w:hAnsi="Times New Roman" w:cs="Times New Roman"/>
          <w:sz w:val="24"/>
          <w:szCs w:val="24"/>
        </w:rPr>
        <w:footnoteReference w:id="2"/>
      </w:r>
      <w:r w:rsidRPr="00036879">
        <w:rPr>
          <w:rFonts w:ascii="Times New Roman" w:hAnsi="Times New Roman" w:cs="Times New Roman"/>
          <w:sz w:val="24"/>
          <w:szCs w:val="24"/>
        </w:rPr>
        <w:t>.</w:t>
      </w:r>
    </w:p>
    <w:p w:rsidR="00B36AA3" w:rsidRDefault="00B36AA3" w:rsidP="00B36AA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Sport ten przyciąga ludzi nie tylko pełnosprawnych, ale i tych którzy mają jakieś ograniczenia i bariery, przez które na co dzień są oni określani mianem niepełnosprawnych. Na wodzie podział ten zanika, wszyscy ramie w ramie stają wobec żywiołu. Każdy próbuje go okiełznać w sposób jemu najbardziej dostępny. Nie ma znaczenia, że żeglarz nie ma nóg, bo ma przecież sprawne ręce, czy że nie widzi, gdyż super słyszy, a jak nie słyszy, to jest po za tym ogólnie kondycyjnie sprawny, więc każdy kapitan wyznaczając załodze zadania wykorzysta mocne strony swoich załogantów.  Ludzie sprawni często zapominają, że na </w:t>
      </w:r>
      <w:r>
        <w:rPr>
          <w:rFonts w:ascii="Times New Roman" w:hAnsi="Times New Roman" w:cs="Times New Roman"/>
          <w:sz w:val="24"/>
          <w:szCs w:val="24"/>
        </w:rPr>
        <w:lastRenderedPageBreak/>
        <w:t xml:space="preserve">wodzie liczy się nie tylko siła i odwaga, bo istotniejsza o wiele jest rozwaga i wiedza. To one pomagają zapewnić bezpieczeństwo załodze na żaglówce i z przyjemnością korzystać z uroków żeglarstwa.  </w:t>
      </w:r>
    </w:p>
    <w:p w:rsidR="00B36AA3" w:rsidRDefault="00B36AA3" w:rsidP="00B36AA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Żeglarstwo jako jedna z wielu dyscyplin sportowych zmusza do aktywność fizycznej każdego z załogantów. Aktywność fizyczna </w:t>
      </w:r>
      <w:r w:rsidRPr="00866E5F">
        <w:rPr>
          <w:rFonts w:ascii="Times New Roman" w:hAnsi="Times New Roman" w:cs="Times New Roman"/>
          <w:sz w:val="24"/>
          <w:szCs w:val="24"/>
        </w:rPr>
        <w:t>jest nie ty</w:t>
      </w:r>
      <w:r>
        <w:rPr>
          <w:rFonts w:ascii="Times New Roman" w:hAnsi="Times New Roman" w:cs="Times New Roman"/>
          <w:sz w:val="24"/>
          <w:szCs w:val="24"/>
        </w:rPr>
        <w:t>lko podstawą do </w:t>
      </w:r>
      <w:r w:rsidRPr="00866E5F">
        <w:rPr>
          <w:rFonts w:ascii="Times New Roman" w:hAnsi="Times New Roman" w:cs="Times New Roman"/>
          <w:sz w:val="24"/>
          <w:szCs w:val="24"/>
        </w:rPr>
        <w:t xml:space="preserve">prawidłowego, zdrowego </w:t>
      </w:r>
      <w:r>
        <w:rPr>
          <w:rFonts w:ascii="Times New Roman" w:hAnsi="Times New Roman" w:cs="Times New Roman"/>
          <w:sz w:val="24"/>
          <w:szCs w:val="24"/>
        </w:rPr>
        <w:t>f</w:t>
      </w:r>
      <w:r w:rsidRPr="00866E5F">
        <w:rPr>
          <w:rFonts w:ascii="Times New Roman" w:hAnsi="Times New Roman" w:cs="Times New Roman"/>
          <w:sz w:val="24"/>
          <w:szCs w:val="24"/>
        </w:rPr>
        <w:t xml:space="preserve">unkcjonowania każdego z nas, ale także jest motorem prawidłowego rozwoju psychicznego. Aktywny wypoczynek jest symbolem zdrowego ciała, bystrego umysłu, sposobem na walkę z nudą, możliwością działania w grupie, jest też wartością wychowawczą, przygotowującą </w:t>
      </w:r>
      <w:r>
        <w:rPr>
          <w:rFonts w:ascii="Times New Roman" w:hAnsi="Times New Roman" w:cs="Times New Roman"/>
          <w:sz w:val="24"/>
          <w:szCs w:val="24"/>
        </w:rPr>
        <w:t>człowieka</w:t>
      </w:r>
      <w:r w:rsidRPr="00866E5F">
        <w:rPr>
          <w:rFonts w:ascii="Times New Roman" w:hAnsi="Times New Roman" w:cs="Times New Roman"/>
          <w:sz w:val="24"/>
          <w:szCs w:val="24"/>
        </w:rPr>
        <w:t xml:space="preserve"> do poznawania świata</w:t>
      </w:r>
      <w:r>
        <w:rPr>
          <w:rFonts w:ascii="Times New Roman" w:hAnsi="Times New Roman" w:cs="Times New Roman"/>
          <w:sz w:val="24"/>
          <w:szCs w:val="24"/>
        </w:rPr>
        <w:t>. Żeglarstwo dlatego jest przyjemną formą rewalidacji.</w:t>
      </w:r>
    </w:p>
    <w:p w:rsidR="00B36AA3" w:rsidRDefault="00B36AA3" w:rsidP="00B36AA3">
      <w:pPr>
        <w:spacing w:line="360" w:lineRule="auto"/>
        <w:ind w:firstLine="708"/>
        <w:jc w:val="both"/>
        <w:rPr>
          <w:rFonts w:ascii="Times New Roman" w:hAnsi="Times New Roman" w:cs="Times New Roman"/>
          <w:color w:val="000000"/>
          <w:sz w:val="24"/>
          <w:szCs w:val="24"/>
        </w:rPr>
      </w:pPr>
      <w:r w:rsidRPr="00140E43">
        <w:rPr>
          <w:rFonts w:ascii="Times New Roman" w:hAnsi="Times New Roman" w:cs="Times New Roman"/>
          <w:color w:val="000000"/>
          <w:sz w:val="24"/>
          <w:szCs w:val="24"/>
        </w:rPr>
        <w:t>Rewalidacja – (łac. re – znów, validus – mocny</w:t>
      </w:r>
      <w:r>
        <w:rPr>
          <w:rFonts w:ascii="Times New Roman" w:hAnsi="Times New Roman" w:cs="Times New Roman"/>
          <w:color w:val="000000"/>
          <w:sz w:val="24"/>
          <w:szCs w:val="24"/>
        </w:rPr>
        <w:t>), oddziaływanie zmierzające do </w:t>
      </w:r>
      <w:r w:rsidRPr="00140E43">
        <w:rPr>
          <w:rFonts w:ascii="Times New Roman" w:hAnsi="Times New Roman" w:cs="Times New Roman"/>
          <w:color w:val="000000"/>
          <w:sz w:val="24"/>
          <w:szCs w:val="24"/>
        </w:rPr>
        <w:t>przywrócenia pełni sił osobom osłabionym poważną chorobą lub urazem - najprostsza definicja tego terminu zamieszczona przez Wincentego Okonia w „Nowym słowniku pedagogicznym”</w:t>
      </w:r>
      <w:r>
        <w:rPr>
          <w:rStyle w:val="Odwoanieprzypisudolnego"/>
          <w:rFonts w:ascii="Times New Roman" w:hAnsi="Times New Roman" w:cs="Times New Roman"/>
          <w:color w:val="000000"/>
          <w:sz w:val="24"/>
          <w:szCs w:val="24"/>
        </w:rPr>
        <w:footnoteReference w:id="3"/>
      </w:r>
      <w:r w:rsidRPr="00140E43">
        <w:rPr>
          <w:rFonts w:ascii="Times New Roman" w:hAnsi="Times New Roman" w:cs="Times New Roman"/>
          <w:color w:val="000000"/>
          <w:sz w:val="24"/>
          <w:szCs w:val="24"/>
        </w:rPr>
        <w:t xml:space="preserve">.Można spotkać również nieco </w:t>
      </w:r>
      <w:r>
        <w:rPr>
          <w:rFonts w:ascii="Times New Roman" w:hAnsi="Times New Roman" w:cs="Times New Roman"/>
          <w:color w:val="000000"/>
          <w:sz w:val="24"/>
          <w:szCs w:val="24"/>
        </w:rPr>
        <w:t>bardziej rozbudowane wyjaśnienia</w:t>
      </w:r>
      <w:r w:rsidRPr="00140E43">
        <w:rPr>
          <w:rFonts w:ascii="Times New Roman" w:hAnsi="Times New Roman" w:cs="Times New Roman"/>
          <w:color w:val="000000"/>
          <w:sz w:val="24"/>
          <w:szCs w:val="24"/>
        </w:rPr>
        <w:t xml:space="preserve"> terminu</w:t>
      </w:r>
      <w:r>
        <w:rPr>
          <w:rFonts w:ascii="Times New Roman" w:hAnsi="Times New Roman" w:cs="Times New Roman"/>
          <w:color w:val="000000"/>
          <w:sz w:val="24"/>
          <w:szCs w:val="24"/>
        </w:rPr>
        <w:t xml:space="preserve"> rewalidacja na przykład </w:t>
      </w:r>
      <w:r w:rsidRPr="00140E43">
        <w:rPr>
          <w:rFonts w:ascii="Times New Roman" w:hAnsi="Times New Roman" w:cs="Times New Roman"/>
          <w:color w:val="000000"/>
          <w:sz w:val="24"/>
          <w:szCs w:val="24"/>
        </w:rPr>
        <w:t>oznacza przywrócenie człowiekowi pełnej sprawności</w:t>
      </w:r>
      <w:r>
        <w:rPr>
          <w:rFonts w:ascii="Times New Roman" w:hAnsi="Times New Roman" w:cs="Times New Roman"/>
          <w:color w:val="000000"/>
          <w:sz w:val="24"/>
          <w:szCs w:val="24"/>
        </w:rPr>
        <w:t>. Jest procesem wychowawczym, z </w:t>
      </w:r>
      <w:r w:rsidRPr="00140E43">
        <w:rPr>
          <w:rFonts w:ascii="Times New Roman" w:hAnsi="Times New Roman" w:cs="Times New Roman"/>
          <w:color w:val="000000"/>
          <w:sz w:val="24"/>
          <w:szCs w:val="24"/>
        </w:rPr>
        <w:t>zaplanowanymi celami, uwzględniającym wiedzę teoret</w:t>
      </w:r>
      <w:r>
        <w:rPr>
          <w:rFonts w:ascii="Times New Roman" w:hAnsi="Times New Roman" w:cs="Times New Roman"/>
          <w:color w:val="000000"/>
          <w:sz w:val="24"/>
          <w:szCs w:val="24"/>
        </w:rPr>
        <w:t>yczną i działanie skierowane na </w:t>
      </w:r>
      <w:r w:rsidRPr="00140E43">
        <w:rPr>
          <w:rFonts w:ascii="Times New Roman" w:hAnsi="Times New Roman" w:cs="Times New Roman"/>
          <w:color w:val="000000"/>
          <w:sz w:val="24"/>
          <w:szCs w:val="24"/>
        </w:rPr>
        <w:t>osobę niepełnosprawną. Usprawnianie za</w:t>
      </w:r>
      <w:r>
        <w:rPr>
          <w:rFonts w:ascii="Times New Roman" w:hAnsi="Times New Roman" w:cs="Times New Roman"/>
          <w:color w:val="000000"/>
          <w:sz w:val="24"/>
          <w:szCs w:val="24"/>
        </w:rPr>
        <w:t>burzonych funkcji rozwojowych i </w:t>
      </w:r>
      <w:r w:rsidRPr="00140E43">
        <w:rPr>
          <w:rFonts w:ascii="Times New Roman" w:hAnsi="Times New Roman" w:cs="Times New Roman"/>
          <w:color w:val="000000"/>
          <w:sz w:val="24"/>
          <w:szCs w:val="24"/>
        </w:rPr>
        <w:t>intelektualnych.</w:t>
      </w:r>
      <w:r>
        <w:rPr>
          <w:rFonts w:ascii="Times New Roman" w:hAnsi="Times New Roman" w:cs="Times New Roman"/>
          <w:color w:val="000000"/>
          <w:sz w:val="24"/>
          <w:szCs w:val="24"/>
        </w:rPr>
        <w:t xml:space="preserve"> W </w:t>
      </w:r>
      <w:r w:rsidRPr="00393202">
        <w:rPr>
          <w:rFonts w:ascii="Times New Roman" w:hAnsi="Times New Roman" w:cs="Times New Roman"/>
          <w:color w:val="000000"/>
          <w:sz w:val="24"/>
          <w:szCs w:val="24"/>
        </w:rPr>
        <w:t>obecnych czasach rewalidacja w swym zakresie obejmuje szereg oddziaływań natury pedagogicznej i społecznej mających za cel przywrócenie w miarę możliwości jednostce niepełnosprawnej możliwości funkcjonowania w społeczeństwie</w:t>
      </w:r>
      <w:r>
        <w:rPr>
          <w:rStyle w:val="Odwoanieprzypisudolnego"/>
          <w:rFonts w:ascii="Times New Roman" w:hAnsi="Times New Roman" w:cs="Times New Roman"/>
          <w:color w:val="000000"/>
          <w:sz w:val="24"/>
          <w:szCs w:val="24"/>
        </w:rPr>
        <w:footnoteReference w:id="4"/>
      </w:r>
      <w:r>
        <w:rPr>
          <w:rFonts w:ascii="Times New Roman" w:hAnsi="Times New Roman" w:cs="Times New Roman"/>
          <w:color w:val="000000"/>
          <w:sz w:val="24"/>
          <w:szCs w:val="24"/>
        </w:rPr>
        <w:t>. Co </w:t>
      </w:r>
      <w:r w:rsidRPr="00393202">
        <w:rPr>
          <w:rFonts w:ascii="Times New Roman" w:hAnsi="Times New Roman" w:cs="Times New Roman"/>
          <w:color w:val="000000"/>
          <w:sz w:val="24"/>
          <w:szCs w:val="24"/>
        </w:rPr>
        <w:t xml:space="preserve">sugeruje, że obejmuje ono również usprawnianie ruchowe za pomocą aktywności ruchowej </w:t>
      </w:r>
      <w:r>
        <w:rPr>
          <w:rFonts w:ascii="Times New Roman" w:hAnsi="Times New Roman" w:cs="Times New Roman"/>
          <w:color w:val="000000"/>
          <w:sz w:val="24"/>
          <w:szCs w:val="24"/>
        </w:rPr>
        <w:t xml:space="preserve">w tym </w:t>
      </w:r>
      <w:r w:rsidRPr="00393202">
        <w:rPr>
          <w:rFonts w:ascii="Times New Roman" w:hAnsi="Times New Roman" w:cs="Times New Roman"/>
          <w:color w:val="000000"/>
          <w:sz w:val="24"/>
          <w:szCs w:val="24"/>
        </w:rPr>
        <w:t xml:space="preserve">poprzez uprawianie sportów. </w:t>
      </w:r>
    </w:p>
    <w:p w:rsidR="00B36AA3" w:rsidRDefault="00B36AA3" w:rsidP="00B36AA3">
      <w:pPr>
        <w:spacing w:line="360" w:lineRule="auto"/>
        <w:ind w:firstLine="708"/>
        <w:jc w:val="both"/>
        <w:rPr>
          <w:rFonts w:ascii="Times New Roman" w:eastAsia="Times New Roman" w:hAnsi="Times New Roman" w:cs="Times New Roman"/>
          <w:sz w:val="24"/>
          <w:szCs w:val="24"/>
          <w:lang w:eastAsia="pl-PL"/>
        </w:rPr>
      </w:pPr>
      <w:r w:rsidRPr="00F312E6">
        <w:rPr>
          <w:rFonts w:ascii="Times New Roman" w:eastAsia="Times New Roman" w:hAnsi="Times New Roman" w:cs="Times New Roman"/>
          <w:sz w:val="24"/>
          <w:szCs w:val="24"/>
          <w:lang w:eastAsia="pl-PL"/>
        </w:rPr>
        <w:t>We wrześniu 2001 r</w:t>
      </w:r>
      <w:r>
        <w:rPr>
          <w:rFonts w:ascii="Times New Roman" w:eastAsia="Times New Roman" w:hAnsi="Times New Roman" w:cs="Times New Roman"/>
          <w:sz w:val="24"/>
          <w:szCs w:val="24"/>
          <w:lang w:eastAsia="pl-PL"/>
        </w:rPr>
        <w:t xml:space="preserve">oku Międzynarodowe </w:t>
      </w:r>
      <w:r w:rsidRPr="00F312E6">
        <w:rPr>
          <w:rFonts w:ascii="Times New Roman" w:eastAsia="Times New Roman" w:hAnsi="Times New Roman" w:cs="Times New Roman"/>
          <w:sz w:val="24"/>
          <w:szCs w:val="24"/>
          <w:lang w:eastAsia="pl-PL"/>
        </w:rPr>
        <w:t>Centrum</w:t>
      </w:r>
      <w:r>
        <w:rPr>
          <w:rFonts w:ascii="Times New Roman" w:eastAsia="Times New Roman" w:hAnsi="Times New Roman" w:cs="Times New Roman"/>
          <w:sz w:val="24"/>
          <w:szCs w:val="24"/>
          <w:lang w:eastAsia="pl-PL"/>
        </w:rPr>
        <w:t xml:space="preserve"> Żeglarstwa i Turystyki Wodnej</w:t>
      </w:r>
      <w:r w:rsidRPr="00F312E6">
        <w:rPr>
          <w:rFonts w:ascii="Times New Roman" w:eastAsia="Times New Roman" w:hAnsi="Times New Roman" w:cs="Times New Roman"/>
          <w:sz w:val="24"/>
          <w:szCs w:val="24"/>
          <w:lang w:eastAsia="pl-PL"/>
        </w:rPr>
        <w:t xml:space="preserve"> było gospodarzem i współorganizatorem (razem z Akademią Medyczną w Łodzi) </w:t>
      </w:r>
      <w:r>
        <w:rPr>
          <w:rFonts w:ascii="Times New Roman" w:eastAsia="Times New Roman" w:hAnsi="Times New Roman" w:cs="Times New Roman"/>
          <w:bCs/>
          <w:sz w:val="24"/>
          <w:szCs w:val="24"/>
          <w:lang w:eastAsia="pl-PL"/>
        </w:rPr>
        <w:t>pierwszej w </w:t>
      </w:r>
      <w:r w:rsidRPr="00F312E6">
        <w:rPr>
          <w:rFonts w:ascii="Times New Roman" w:eastAsia="Times New Roman" w:hAnsi="Times New Roman" w:cs="Times New Roman"/>
          <w:bCs/>
          <w:sz w:val="24"/>
          <w:szCs w:val="24"/>
          <w:lang w:eastAsia="pl-PL"/>
        </w:rPr>
        <w:t>Polsce konferencji naukowej</w:t>
      </w:r>
      <w:r w:rsidRPr="00F312E6">
        <w:rPr>
          <w:rFonts w:ascii="Times New Roman" w:eastAsia="Times New Roman" w:hAnsi="Times New Roman" w:cs="Times New Roman"/>
          <w:sz w:val="24"/>
          <w:szCs w:val="24"/>
          <w:lang w:eastAsia="pl-PL"/>
        </w:rPr>
        <w:t xml:space="preserve"> i warsztatów szkol</w:t>
      </w:r>
      <w:r>
        <w:rPr>
          <w:rFonts w:ascii="Times New Roman" w:eastAsia="Times New Roman" w:hAnsi="Times New Roman" w:cs="Times New Roman"/>
          <w:sz w:val="24"/>
          <w:szCs w:val="24"/>
          <w:lang w:eastAsia="pl-PL"/>
        </w:rPr>
        <w:t>eniowych pt. „</w:t>
      </w:r>
      <w:hyperlink r:id="rId8" w:tgtFrame="_self" w:history="1">
        <w:r w:rsidRPr="00F312E6">
          <w:rPr>
            <w:rFonts w:ascii="Times New Roman" w:eastAsia="Times New Roman" w:hAnsi="Times New Roman" w:cs="Times New Roman"/>
            <w:sz w:val="24"/>
            <w:szCs w:val="24"/>
            <w:lang w:eastAsia="pl-PL"/>
          </w:rPr>
          <w:t>Żeglarstwo jako forma rehabilitacji osób niepełnosprawnych</w:t>
        </w:r>
      </w:hyperlink>
      <w:r>
        <w:rPr>
          <w:rFonts w:ascii="Times New Roman" w:eastAsia="Times New Roman" w:hAnsi="Times New Roman" w:cs="Times New Roman"/>
          <w:sz w:val="24"/>
          <w:szCs w:val="24"/>
          <w:lang w:eastAsia="pl-PL"/>
        </w:rPr>
        <w:t>”, a w czerwcu 2005 roku</w:t>
      </w:r>
      <w:r w:rsidRPr="00F312E6">
        <w:rPr>
          <w:rFonts w:ascii="Times New Roman" w:eastAsia="Times New Roman" w:hAnsi="Times New Roman" w:cs="Times New Roman"/>
          <w:sz w:val="24"/>
          <w:szCs w:val="24"/>
          <w:lang w:eastAsia="pl-PL"/>
        </w:rPr>
        <w:t xml:space="preserve"> pod egidą Zakładu Fizjoterapii Akademii Świętokrzyskiej w Kielcach odbyła się druga konf</w:t>
      </w:r>
      <w:r>
        <w:rPr>
          <w:rFonts w:ascii="Times New Roman" w:eastAsia="Times New Roman" w:hAnsi="Times New Roman" w:cs="Times New Roman"/>
          <w:sz w:val="24"/>
          <w:szCs w:val="24"/>
          <w:lang w:eastAsia="pl-PL"/>
        </w:rPr>
        <w:t>erencja naukowo-szkoleniowa pt. „</w:t>
      </w:r>
      <w:r w:rsidRPr="00F312E6">
        <w:rPr>
          <w:rFonts w:ascii="Times New Roman" w:eastAsia="Times New Roman" w:hAnsi="Times New Roman" w:cs="Times New Roman"/>
          <w:sz w:val="24"/>
          <w:szCs w:val="24"/>
          <w:lang w:eastAsia="pl-PL"/>
        </w:rPr>
        <w:t>Sporty wodne w rehab</w:t>
      </w:r>
      <w:r>
        <w:rPr>
          <w:rFonts w:ascii="Times New Roman" w:eastAsia="Times New Roman" w:hAnsi="Times New Roman" w:cs="Times New Roman"/>
          <w:sz w:val="24"/>
          <w:szCs w:val="24"/>
          <w:lang w:eastAsia="pl-PL"/>
        </w:rPr>
        <w:t>ilitacji osób niepełnosprawnych”</w:t>
      </w:r>
      <w:r w:rsidRPr="00F312E6">
        <w:rPr>
          <w:rFonts w:ascii="Times New Roman" w:eastAsia="Times New Roman" w:hAnsi="Times New Roman" w:cs="Times New Roman"/>
          <w:sz w:val="24"/>
          <w:szCs w:val="24"/>
          <w:lang w:eastAsia="pl-PL"/>
        </w:rPr>
        <w:t>.</w:t>
      </w:r>
    </w:p>
    <w:p w:rsidR="00B36AA3" w:rsidRDefault="00B36AA3" w:rsidP="00B36AA3">
      <w:pPr>
        <w:spacing w:line="360" w:lineRule="auto"/>
        <w:ind w:firstLine="708"/>
        <w:jc w:val="both"/>
        <w:rPr>
          <w:rFonts w:ascii="Times New Roman" w:hAnsi="Times New Roman" w:cs="Times New Roman"/>
          <w:sz w:val="24"/>
          <w:szCs w:val="24"/>
        </w:rPr>
      </w:pPr>
      <w:r w:rsidRPr="00643564">
        <w:rPr>
          <w:rFonts w:ascii="Times New Roman" w:hAnsi="Times New Roman" w:cs="Times New Roman"/>
          <w:color w:val="000000"/>
          <w:sz w:val="24"/>
          <w:szCs w:val="24"/>
        </w:rPr>
        <w:lastRenderedPageBreak/>
        <w:t>W Polsce</w:t>
      </w:r>
      <w:r w:rsidRPr="00643564">
        <w:rPr>
          <w:rFonts w:ascii="Times New Roman" w:hAnsi="Times New Roman" w:cs="Times New Roman"/>
          <w:sz w:val="24"/>
          <w:szCs w:val="24"/>
        </w:rPr>
        <w:t xml:space="preserve"> został zorganizowany</w:t>
      </w:r>
      <w:r w:rsidRPr="00643564">
        <w:rPr>
          <w:rFonts w:ascii="Times New Roman" w:hAnsi="Times New Roman" w:cs="Times New Roman"/>
          <w:color w:val="000000"/>
          <w:sz w:val="24"/>
          <w:szCs w:val="24"/>
        </w:rPr>
        <w:t xml:space="preserve">w roku </w:t>
      </w:r>
      <w:r w:rsidRPr="00643564">
        <w:rPr>
          <w:rFonts w:ascii="Times New Roman" w:hAnsi="Times New Roman" w:cs="Times New Roman"/>
          <w:sz w:val="24"/>
          <w:szCs w:val="24"/>
        </w:rPr>
        <w:t>1975 pierwszy o</w:t>
      </w:r>
      <w:r>
        <w:rPr>
          <w:rFonts w:ascii="Times New Roman" w:hAnsi="Times New Roman" w:cs="Times New Roman"/>
          <w:sz w:val="24"/>
          <w:szCs w:val="24"/>
        </w:rPr>
        <w:t>bóz rehabilitacyjno-żeglarski w </w:t>
      </w:r>
      <w:r w:rsidRPr="00643564">
        <w:rPr>
          <w:rFonts w:ascii="Times New Roman" w:hAnsi="Times New Roman" w:cs="Times New Roman"/>
          <w:sz w:val="24"/>
          <w:szCs w:val="24"/>
        </w:rPr>
        <w:t>Międzynarodowym Centrum Żeglarstwa i Turystyki Wodnej w Giżycku.</w:t>
      </w:r>
      <w:r>
        <w:rPr>
          <w:rFonts w:ascii="Times New Roman" w:hAnsi="Times New Roman" w:cs="Times New Roman"/>
          <w:sz w:val="24"/>
          <w:szCs w:val="24"/>
        </w:rPr>
        <w:t xml:space="preserve"> Odbywają</w:t>
      </w:r>
      <w:r w:rsidRPr="00F312E6">
        <w:rPr>
          <w:rFonts w:ascii="Times New Roman" w:hAnsi="Times New Roman" w:cs="Times New Roman"/>
          <w:sz w:val="24"/>
          <w:szCs w:val="24"/>
        </w:rPr>
        <w:t xml:space="preserve"> się </w:t>
      </w:r>
      <w:r>
        <w:rPr>
          <w:rFonts w:ascii="Times New Roman" w:hAnsi="Times New Roman" w:cs="Times New Roman"/>
          <w:sz w:val="24"/>
          <w:szCs w:val="24"/>
        </w:rPr>
        <w:t xml:space="preserve">tam </w:t>
      </w:r>
      <w:r w:rsidRPr="00F312E6">
        <w:rPr>
          <w:rFonts w:ascii="Times New Roman" w:hAnsi="Times New Roman" w:cs="Times New Roman"/>
          <w:sz w:val="24"/>
          <w:szCs w:val="24"/>
        </w:rPr>
        <w:t xml:space="preserve">kursy szkoleniowe, rejsy i różnorodne obozy, w których uczestniczyli również żeglarze niepełnosprawni z zagranicy (głównie z Holandii). </w:t>
      </w:r>
      <w:r>
        <w:rPr>
          <w:rFonts w:ascii="Times New Roman" w:eastAsia="Times New Roman" w:hAnsi="Times New Roman" w:cs="Times New Roman"/>
          <w:sz w:val="24"/>
          <w:szCs w:val="24"/>
          <w:lang w:eastAsia="pl-PL"/>
        </w:rPr>
        <w:t xml:space="preserve">Tu ma </w:t>
      </w:r>
      <w:r w:rsidRPr="00F312E6">
        <w:rPr>
          <w:rFonts w:ascii="Times New Roman" w:eastAsia="Times New Roman" w:hAnsi="Times New Roman" w:cs="Times New Roman"/>
          <w:sz w:val="24"/>
          <w:szCs w:val="24"/>
          <w:lang w:eastAsia="pl-PL"/>
        </w:rPr>
        <w:t xml:space="preserve">swoją siedzibę od chwili powstania </w:t>
      </w:r>
      <w:hyperlink r:id="rId9" w:tgtFrame="_blank" w:history="1">
        <w:r w:rsidRPr="00F312E6">
          <w:rPr>
            <w:rFonts w:ascii="Times New Roman" w:eastAsia="Times New Roman" w:hAnsi="Times New Roman" w:cs="Times New Roman"/>
            <w:bCs/>
            <w:sz w:val="24"/>
            <w:szCs w:val="24"/>
            <w:lang w:eastAsia="pl-PL"/>
          </w:rPr>
          <w:t>Polski Związek Żeglarzy Niepełnosprawnych</w:t>
        </w:r>
      </w:hyperlink>
      <w:r w:rsidRPr="00F312E6">
        <w:rPr>
          <w:rFonts w:ascii="Times New Roman" w:eastAsia="Times New Roman" w:hAnsi="Times New Roman" w:cs="Times New Roman"/>
          <w:sz w:val="24"/>
          <w:szCs w:val="24"/>
          <w:lang w:eastAsia="pl-PL"/>
        </w:rPr>
        <w:t xml:space="preserve">, który jest </w:t>
      </w:r>
      <w:r w:rsidRPr="00F662BA">
        <w:rPr>
          <w:rFonts w:ascii="Times New Roman" w:hAnsi="Times New Roman" w:cs="Times New Roman"/>
          <w:sz w:val="24"/>
          <w:szCs w:val="24"/>
        </w:rPr>
        <w:t>główną</w:t>
      </w:r>
      <w:r>
        <w:rPr>
          <w:rFonts w:ascii="Times New Roman" w:hAnsi="Times New Roman" w:cs="Times New Roman"/>
          <w:sz w:val="24"/>
          <w:szCs w:val="24"/>
        </w:rPr>
        <w:t xml:space="preserve"> w </w:t>
      </w:r>
      <w:r w:rsidRPr="00F662BA">
        <w:rPr>
          <w:rFonts w:ascii="Times New Roman" w:hAnsi="Times New Roman" w:cs="Times New Roman"/>
          <w:sz w:val="24"/>
          <w:szCs w:val="24"/>
        </w:rPr>
        <w:t>Polsce instytucjąorganizującą za</w:t>
      </w:r>
      <w:r>
        <w:rPr>
          <w:rFonts w:ascii="Times New Roman" w:hAnsi="Times New Roman" w:cs="Times New Roman"/>
          <w:sz w:val="24"/>
          <w:szCs w:val="24"/>
        </w:rPr>
        <w:t>jęcia żeglarskie dla</w:t>
      </w:r>
      <w:r w:rsidRPr="00F662BA">
        <w:rPr>
          <w:rFonts w:ascii="Times New Roman" w:hAnsi="Times New Roman" w:cs="Times New Roman"/>
          <w:sz w:val="24"/>
          <w:szCs w:val="24"/>
        </w:rPr>
        <w:t xml:space="preserve"> osób niepełnosprawnych. Rokrocznie są </w:t>
      </w:r>
      <w:r>
        <w:rPr>
          <w:rFonts w:ascii="Times New Roman" w:hAnsi="Times New Roman" w:cs="Times New Roman"/>
          <w:sz w:val="24"/>
          <w:szCs w:val="24"/>
        </w:rPr>
        <w:t>tu</w:t>
      </w:r>
      <w:r w:rsidRPr="00F662BA">
        <w:rPr>
          <w:rFonts w:ascii="Times New Roman" w:hAnsi="Times New Roman" w:cs="Times New Roman"/>
          <w:sz w:val="24"/>
          <w:szCs w:val="24"/>
        </w:rPr>
        <w:t xml:space="preserve"> organizowane nieodpłatne szkoleniowe warsztaty żeglarskie, których celem jest nauka żeglowania </w:t>
      </w:r>
      <w:r>
        <w:rPr>
          <w:rFonts w:ascii="Times New Roman" w:hAnsi="Times New Roman" w:cs="Times New Roman"/>
          <w:sz w:val="24"/>
          <w:szCs w:val="24"/>
        </w:rPr>
        <w:t xml:space="preserve">dla </w:t>
      </w:r>
      <w:r w:rsidRPr="00F662BA">
        <w:rPr>
          <w:rFonts w:ascii="Times New Roman" w:hAnsi="Times New Roman" w:cs="Times New Roman"/>
          <w:sz w:val="24"/>
          <w:szCs w:val="24"/>
        </w:rPr>
        <w:t>osób niepełnosprawnych. Warsztaty</w:t>
      </w:r>
      <w:r>
        <w:rPr>
          <w:rFonts w:ascii="Times New Roman" w:hAnsi="Times New Roman" w:cs="Times New Roman"/>
          <w:sz w:val="24"/>
          <w:szCs w:val="24"/>
        </w:rPr>
        <w:t xml:space="preserve"> te </w:t>
      </w:r>
      <w:r w:rsidRPr="00F662BA">
        <w:rPr>
          <w:rFonts w:ascii="Times New Roman" w:hAnsi="Times New Roman" w:cs="Times New Roman"/>
          <w:sz w:val="24"/>
          <w:szCs w:val="24"/>
        </w:rPr>
        <w:t>są całkowicie bezpłatne dla uczestników. Zagwarantowane jest wyżywienie, zakwaterowanie, czarter jachtów oraz instruktorzy. Uczestnicy w trakcie dwóch tygodni szkolenia uczą się</w:t>
      </w:r>
      <w:r>
        <w:rPr>
          <w:rFonts w:ascii="Times New Roman" w:hAnsi="Times New Roman" w:cs="Times New Roman"/>
          <w:sz w:val="24"/>
          <w:szCs w:val="24"/>
        </w:rPr>
        <w:t>,</w:t>
      </w:r>
      <w:r w:rsidRPr="00F662BA">
        <w:rPr>
          <w:rFonts w:ascii="Times New Roman" w:hAnsi="Times New Roman" w:cs="Times New Roman"/>
          <w:sz w:val="24"/>
          <w:szCs w:val="24"/>
        </w:rPr>
        <w:t xml:space="preserve"> aby dobrowolnie p</w:t>
      </w:r>
      <w:r>
        <w:rPr>
          <w:rFonts w:ascii="Times New Roman" w:hAnsi="Times New Roman" w:cs="Times New Roman"/>
          <w:sz w:val="24"/>
          <w:szCs w:val="24"/>
        </w:rPr>
        <w:t>od koniec warsztatów podejść do </w:t>
      </w:r>
      <w:r w:rsidRPr="00F662BA">
        <w:rPr>
          <w:rFonts w:ascii="Times New Roman" w:hAnsi="Times New Roman" w:cs="Times New Roman"/>
          <w:sz w:val="24"/>
          <w:szCs w:val="24"/>
        </w:rPr>
        <w:t xml:space="preserve">egzaminu państwowego oraz otrzymać podstawowe uprawnienia żeglarskie: patent żeglarza jachtowego. Aby </w:t>
      </w:r>
      <w:r>
        <w:rPr>
          <w:rFonts w:ascii="Times New Roman" w:hAnsi="Times New Roman" w:cs="Times New Roman"/>
          <w:sz w:val="24"/>
          <w:szCs w:val="24"/>
        </w:rPr>
        <w:t>zakwalifikować się do udziału w </w:t>
      </w:r>
      <w:r w:rsidRPr="00F662BA">
        <w:rPr>
          <w:rFonts w:ascii="Times New Roman" w:hAnsi="Times New Roman" w:cs="Times New Roman"/>
          <w:sz w:val="24"/>
          <w:szCs w:val="24"/>
        </w:rPr>
        <w:t>warsz</w:t>
      </w:r>
      <w:r>
        <w:rPr>
          <w:rFonts w:ascii="Times New Roman" w:hAnsi="Times New Roman" w:cs="Times New Roman"/>
          <w:sz w:val="24"/>
          <w:szCs w:val="24"/>
        </w:rPr>
        <w:t>tatach należy mieć ukończone 18 </w:t>
      </w:r>
      <w:r w:rsidRPr="00F662BA">
        <w:rPr>
          <w:rFonts w:ascii="Times New Roman" w:hAnsi="Times New Roman" w:cs="Times New Roman"/>
          <w:sz w:val="24"/>
          <w:szCs w:val="24"/>
        </w:rPr>
        <w:t>lat or</w:t>
      </w:r>
      <w:r>
        <w:rPr>
          <w:rFonts w:ascii="Times New Roman" w:hAnsi="Times New Roman" w:cs="Times New Roman"/>
          <w:sz w:val="24"/>
          <w:szCs w:val="24"/>
        </w:rPr>
        <w:t>az należy posiadać orzeczenie o </w:t>
      </w:r>
      <w:r w:rsidRPr="00F662BA">
        <w:rPr>
          <w:rFonts w:ascii="Times New Roman" w:hAnsi="Times New Roman" w:cs="Times New Roman"/>
          <w:sz w:val="24"/>
          <w:szCs w:val="24"/>
        </w:rPr>
        <w:t>niepełnosp</w:t>
      </w:r>
      <w:r>
        <w:rPr>
          <w:rFonts w:ascii="Times New Roman" w:hAnsi="Times New Roman" w:cs="Times New Roman"/>
          <w:sz w:val="24"/>
          <w:szCs w:val="24"/>
        </w:rPr>
        <w:t>rawności w stopniu znacznym lub </w:t>
      </w:r>
      <w:r w:rsidRPr="00F662BA">
        <w:rPr>
          <w:rFonts w:ascii="Times New Roman" w:hAnsi="Times New Roman" w:cs="Times New Roman"/>
          <w:sz w:val="24"/>
          <w:szCs w:val="24"/>
        </w:rPr>
        <w:t xml:space="preserve">umiarkowanym. </w:t>
      </w:r>
    </w:p>
    <w:p w:rsidR="00B36AA3" w:rsidRDefault="00B36AA3" w:rsidP="00B36AA3">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„Organizowane w Polsce od lat siedemdziesiątych ubiegłego wieku, a nieco później na zachodzie Europy i w USA, pionierskie rejsy, w których ok. połowy składu załogi stanowiły osoby niepełnosprawne, wykazały, że żeglarstwo jest niezwykle skuteczną metodą rewalidacji. Dotyczy to zwłaszcza głuchoniemych, którzy choć sprawni ruchowo, to pozbawieni zmysłu słuchu napotykają na różne bariery utrudniające im pełnię poznawania otaczającego ich świata” – Jacek Czajewski</w:t>
      </w:r>
      <w:r>
        <w:rPr>
          <w:rStyle w:val="Odwoanieprzypisudolnego"/>
          <w:rFonts w:ascii="Times New Roman" w:hAnsi="Times New Roman" w:cs="Times New Roman"/>
          <w:color w:val="000000"/>
          <w:sz w:val="24"/>
          <w:szCs w:val="24"/>
        </w:rPr>
        <w:footnoteReference w:id="5"/>
      </w:r>
      <w:r>
        <w:rPr>
          <w:rFonts w:ascii="Times New Roman" w:hAnsi="Times New Roman" w:cs="Times New Roman"/>
          <w:color w:val="000000"/>
          <w:sz w:val="24"/>
          <w:szCs w:val="24"/>
        </w:rPr>
        <w:t xml:space="preserve">. </w:t>
      </w:r>
    </w:p>
    <w:p w:rsidR="00B36AA3" w:rsidRDefault="00B36AA3" w:rsidP="00B36AA3">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Żeglarstwo turystyczne dla wszystkich osoby niepełnosprawnych w tym szczególnie dla niesłyszących jest częścią rehabilitacji socjalnej. Uprawianie turystyki stanowi realizację pełnego programu rehabilitacji – prof. Marian Weiss (1979r.), gdyż aktywność ruchowa jest naturalnym bodźcem procesów odnowy, regeneracji i kompensacji utraconych funkcji. Dlatego żeglarstwo turystyczne powinno być postrzegane nie jako rozrywka i relaks, ale również jako środek terapeutyczno-wychowawczy. Łagodzi ono lęki społeczne osób niesłyszących i zwiększ odporność na negatywne reakcje otoczenia. Działa psychoterapeutycznie i psychoprofilaktycznie: hartuje przeciw niepowodzeniom i przeciwieństwom życiowym.</w:t>
      </w:r>
    </w:p>
    <w:p w:rsidR="00B36AA3" w:rsidRDefault="00B36AA3" w:rsidP="00B36AA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Dla niesłyszących to dziedzina sportu spełniająca funkcję terapii psychicznej i fizycznej, środka wychowawczego oraz funkcję integrującą poza wypoczynkiem. </w:t>
      </w:r>
    </w:p>
    <w:p w:rsidR="00B36AA3" w:rsidRDefault="00B36AA3" w:rsidP="00B36AA3">
      <w:pPr>
        <w:spacing w:line="360" w:lineRule="auto"/>
        <w:jc w:val="both"/>
        <w:rPr>
          <w:rFonts w:ascii="Times New Roman" w:hAnsi="Times New Roman" w:cs="Times New Roman"/>
          <w:color w:val="000000"/>
          <w:sz w:val="24"/>
          <w:szCs w:val="24"/>
        </w:rPr>
      </w:pPr>
      <w:r w:rsidRPr="00AC4FE1">
        <w:rPr>
          <w:rFonts w:ascii="Times New Roman" w:hAnsi="Times New Roman" w:cs="Times New Roman"/>
          <w:sz w:val="24"/>
          <w:szCs w:val="24"/>
        </w:rPr>
        <w:t>Żeglarstwo jako pewna atrakcja, przyjemność nadaje się dla każdego człowieka i stwarza możliwość rozwijania cech psychicznych, intelektualnych i fizycznych. Jest to odpowiedź na wyzwanie, jakie stawia żywioł -woda, tech</w:t>
      </w:r>
      <w:r>
        <w:rPr>
          <w:rFonts w:ascii="Times New Roman" w:hAnsi="Times New Roman" w:cs="Times New Roman"/>
          <w:sz w:val="24"/>
          <w:szCs w:val="24"/>
        </w:rPr>
        <w:t>nika - jacht, sprzęt i człowiek - </w:t>
      </w:r>
      <w:r w:rsidRPr="00AC4FE1">
        <w:rPr>
          <w:rFonts w:ascii="Times New Roman" w:hAnsi="Times New Roman" w:cs="Times New Roman"/>
          <w:sz w:val="24"/>
          <w:szCs w:val="24"/>
        </w:rPr>
        <w:t>współzałogant</w:t>
      </w:r>
      <w:r>
        <w:rPr>
          <w:rFonts w:ascii="Times New Roman" w:hAnsi="Times New Roman" w:cs="Times New Roman"/>
          <w:sz w:val="24"/>
          <w:szCs w:val="24"/>
        </w:rPr>
        <w:t>. Dzięki uprawianiu żeglarstwa</w:t>
      </w:r>
      <w:r w:rsidRPr="00AC4FE1">
        <w:rPr>
          <w:rFonts w:ascii="Times New Roman" w:hAnsi="Times New Roman" w:cs="Times New Roman"/>
          <w:sz w:val="24"/>
          <w:szCs w:val="24"/>
        </w:rPr>
        <w:t xml:space="preserve">daje </w:t>
      </w:r>
      <w:r>
        <w:rPr>
          <w:rFonts w:ascii="Times New Roman" w:hAnsi="Times New Roman" w:cs="Times New Roman"/>
          <w:sz w:val="24"/>
          <w:szCs w:val="24"/>
        </w:rPr>
        <w:t>się zauważyć pozytywne zmiany w </w:t>
      </w:r>
      <w:r w:rsidRPr="00AC4FE1">
        <w:rPr>
          <w:rFonts w:ascii="Times New Roman" w:hAnsi="Times New Roman" w:cs="Times New Roman"/>
          <w:sz w:val="24"/>
          <w:szCs w:val="24"/>
        </w:rPr>
        <w:t>kształtowaniu takich cech osobowości jak: zdecydowanie,punktualność, aktywność, współdziałanie w grupie, wyrobienie</w:t>
      </w:r>
      <w:r>
        <w:rPr>
          <w:rFonts w:ascii="Times New Roman" w:hAnsi="Times New Roman" w:cs="Times New Roman"/>
          <w:sz w:val="24"/>
          <w:szCs w:val="24"/>
        </w:rPr>
        <w:t xml:space="preserve"> niezależności i samodzielności oraz odwagi</w:t>
      </w:r>
      <w:r w:rsidRPr="00AC4FE1">
        <w:rPr>
          <w:rFonts w:ascii="Times New Roman" w:hAnsi="Times New Roman" w:cs="Times New Roman"/>
          <w:sz w:val="24"/>
          <w:szCs w:val="24"/>
        </w:rPr>
        <w:t>. Nauka i doskonalenie umiejętności żeglowania rozwija pamięć, umiejętność kojarzenia, a nade wszystko przewidywania. Konieczność zadbania o możliwość pływania, dojazd</w:t>
      </w:r>
      <w:r>
        <w:rPr>
          <w:rFonts w:ascii="Times New Roman" w:hAnsi="Times New Roman" w:cs="Times New Roman"/>
          <w:sz w:val="24"/>
          <w:szCs w:val="24"/>
        </w:rPr>
        <w:t xml:space="preserve">u </w:t>
      </w:r>
      <w:r w:rsidRPr="00DB766A">
        <w:rPr>
          <w:rFonts w:ascii="Times New Roman" w:hAnsi="Times New Roman" w:cs="Times New Roman"/>
          <w:sz w:val="24"/>
          <w:szCs w:val="24"/>
        </w:rPr>
        <w:t>do</w:t>
      </w:r>
      <w:r>
        <w:rPr>
          <w:rFonts w:ascii="Times New Roman" w:hAnsi="Times New Roman" w:cs="Times New Roman"/>
          <w:sz w:val="24"/>
          <w:szCs w:val="24"/>
        </w:rPr>
        <w:t> </w:t>
      </w:r>
      <w:r w:rsidRPr="00DB766A">
        <w:rPr>
          <w:rFonts w:ascii="Times New Roman" w:hAnsi="Times New Roman" w:cs="Times New Roman"/>
          <w:sz w:val="24"/>
          <w:szCs w:val="24"/>
        </w:rPr>
        <w:t>akwenu</w:t>
      </w:r>
      <w:r w:rsidRPr="00AC4FE1">
        <w:rPr>
          <w:rFonts w:ascii="Times New Roman" w:hAnsi="Times New Roman" w:cs="Times New Roman"/>
          <w:sz w:val="24"/>
          <w:szCs w:val="24"/>
        </w:rPr>
        <w:t>, taklowanie łodzi i w końcu pełnienie funkcji załoganta. a z czasem sternika wymusza aktywność</w:t>
      </w:r>
      <w:r>
        <w:rPr>
          <w:rFonts w:ascii="Times New Roman" w:hAnsi="Times New Roman" w:cs="Times New Roman"/>
          <w:color w:val="000000"/>
          <w:sz w:val="24"/>
          <w:szCs w:val="24"/>
        </w:rPr>
        <w:t xml:space="preserve">. </w:t>
      </w:r>
    </w:p>
    <w:p w:rsidR="00B36AA3" w:rsidRPr="00AC4FE1" w:rsidRDefault="00B36AA3" w:rsidP="00B36AA3">
      <w:pPr>
        <w:spacing w:line="360" w:lineRule="auto"/>
        <w:jc w:val="both"/>
        <w:rPr>
          <w:rFonts w:ascii="Times New Roman" w:hAnsi="Times New Roman" w:cs="Times New Roman"/>
          <w:sz w:val="24"/>
          <w:szCs w:val="24"/>
        </w:rPr>
      </w:pPr>
      <w:r w:rsidRPr="00AC4FE1">
        <w:rPr>
          <w:rFonts w:ascii="Times New Roman" w:hAnsi="Times New Roman" w:cs="Times New Roman"/>
          <w:sz w:val="24"/>
          <w:szCs w:val="24"/>
        </w:rPr>
        <w:t>Trening sportowy nawet w formie niesystematycznej wpływa dodatnio na podniesienie odporności i ogólnej wytrzymałości.</w:t>
      </w:r>
    </w:p>
    <w:p w:rsidR="00B36AA3" w:rsidRDefault="00B36AA3" w:rsidP="00B36AA3">
      <w:pPr>
        <w:spacing w:line="360" w:lineRule="auto"/>
        <w:jc w:val="both"/>
        <w:rPr>
          <w:rFonts w:ascii="Times New Roman" w:hAnsi="Times New Roman" w:cs="Times New Roman"/>
          <w:color w:val="000000"/>
          <w:sz w:val="24"/>
          <w:szCs w:val="24"/>
        </w:rPr>
      </w:pPr>
      <w:bookmarkStart w:id="0" w:name="_GoBack"/>
      <w:r>
        <w:rPr>
          <w:rFonts w:ascii="Times New Roman" w:hAnsi="Times New Roman" w:cs="Times New Roman"/>
          <w:color w:val="000000"/>
          <w:sz w:val="24"/>
          <w:szCs w:val="24"/>
        </w:rPr>
        <w:t>Osoby z uszkodzonym narządem słuchu mogą uprawiać praktycznie wszystkie dyscypliny sportowe dla osób pełnosprawnych, z tym, że zamienić należy sędziowską sygnalizację z dźwiękowej na wizualną. W Polsce osoby niesłyszące od wielu lat realizują się w wielu dyscyplinach sportowych, ale od niedawna uprawiają żeglarstwo, które dopiero zaczyna aktywnie się rozwijać u nas w kraju.</w:t>
      </w:r>
    </w:p>
    <w:bookmarkEnd w:id="0"/>
    <w:p w:rsidR="00B36AA3" w:rsidRDefault="00B36AA3" w:rsidP="00B36AA3">
      <w:pPr>
        <w:spacing w:line="360" w:lineRule="auto"/>
        <w:rPr>
          <w:rFonts w:ascii="Times New Roman" w:hAnsi="Times New Roman" w:cs="Times New Roman"/>
          <w:color w:val="000000"/>
          <w:sz w:val="24"/>
          <w:szCs w:val="24"/>
        </w:rPr>
      </w:pPr>
    </w:p>
    <w:p w:rsidR="00B36AA3" w:rsidRDefault="00B36AA3" w:rsidP="00B36AA3">
      <w:pPr>
        <w:spacing w:line="360" w:lineRule="auto"/>
        <w:rPr>
          <w:rFonts w:ascii="Times New Roman" w:hAnsi="Times New Roman" w:cs="Times New Roman"/>
          <w:color w:val="000000"/>
          <w:sz w:val="24"/>
          <w:szCs w:val="24"/>
        </w:rPr>
      </w:pPr>
    </w:p>
    <w:p w:rsidR="00B36AA3" w:rsidRDefault="00B36AA3" w:rsidP="00B36AA3">
      <w:pPr>
        <w:spacing w:line="360" w:lineRule="auto"/>
        <w:rPr>
          <w:rFonts w:ascii="Times New Roman" w:hAnsi="Times New Roman" w:cs="Times New Roman"/>
          <w:color w:val="000000"/>
          <w:sz w:val="24"/>
          <w:szCs w:val="24"/>
        </w:rPr>
      </w:pPr>
    </w:p>
    <w:p w:rsidR="00B36AA3" w:rsidRDefault="00B36AA3" w:rsidP="00B36AA3">
      <w:pPr>
        <w:spacing w:line="360" w:lineRule="auto"/>
        <w:rPr>
          <w:rFonts w:ascii="Times New Roman" w:hAnsi="Times New Roman" w:cs="Times New Roman"/>
          <w:color w:val="000000"/>
          <w:sz w:val="24"/>
          <w:szCs w:val="24"/>
        </w:rPr>
      </w:pPr>
    </w:p>
    <w:p w:rsidR="00B36AA3" w:rsidRDefault="00B36AA3" w:rsidP="00B36AA3">
      <w:pPr>
        <w:spacing w:line="360" w:lineRule="auto"/>
        <w:rPr>
          <w:rFonts w:ascii="Times New Roman" w:hAnsi="Times New Roman" w:cs="Times New Roman"/>
          <w:color w:val="000000"/>
          <w:sz w:val="24"/>
          <w:szCs w:val="24"/>
        </w:rPr>
      </w:pPr>
    </w:p>
    <w:p w:rsidR="00B36AA3" w:rsidRDefault="00B36AA3" w:rsidP="00B36AA3">
      <w:pPr>
        <w:spacing w:line="360" w:lineRule="auto"/>
        <w:rPr>
          <w:rFonts w:ascii="Times New Roman" w:hAnsi="Times New Roman" w:cs="Times New Roman"/>
          <w:color w:val="000000"/>
          <w:sz w:val="24"/>
          <w:szCs w:val="24"/>
        </w:rPr>
      </w:pPr>
    </w:p>
    <w:p w:rsidR="00B36AA3" w:rsidRDefault="00B36AA3" w:rsidP="00B36AA3">
      <w:pPr>
        <w:spacing w:line="360" w:lineRule="auto"/>
        <w:rPr>
          <w:rFonts w:ascii="Times New Roman" w:hAnsi="Times New Roman" w:cs="Times New Roman"/>
          <w:color w:val="000000"/>
          <w:sz w:val="24"/>
          <w:szCs w:val="24"/>
        </w:rPr>
      </w:pPr>
    </w:p>
    <w:p w:rsidR="00B36AA3" w:rsidRDefault="00B36AA3" w:rsidP="00B36AA3">
      <w:pPr>
        <w:spacing w:line="360" w:lineRule="auto"/>
        <w:rPr>
          <w:rFonts w:ascii="Times New Roman" w:hAnsi="Times New Roman" w:cs="Times New Roman"/>
          <w:color w:val="000000"/>
          <w:sz w:val="24"/>
          <w:szCs w:val="24"/>
        </w:rPr>
      </w:pPr>
    </w:p>
    <w:p w:rsidR="00B36AA3" w:rsidRDefault="00B36AA3" w:rsidP="00B36AA3">
      <w:pPr>
        <w:spacing w:line="360" w:lineRule="auto"/>
        <w:rPr>
          <w:rFonts w:ascii="Times New Roman" w:hAnsi="Times New Roman" w:cs="Times New Roman"/>
          <w:color w:val="000000"/>
          <w:sz w:val="24"/>
          <w:szCs w:val="24"/>
        </w:rPr>
      </w:pPr>
    </w:p>
    <w:p w:rsidR="00B36AA3" w:rsidRPr="004667E4" w:rsidRDefault="00B36AA3" w:rsidP="00B36AA3">
      <w:pPr>
        <w:jc w:val="center"/>
        <w:rPr>
          <w:rFonts w:ascii="Times New Roman" w:hAnsi="Times New Roman" w:cs="Times New Roman"/>
          <w:b/>
          <w:sz w:val="28"/>
          <w:szCs w:val="28"/>
        </w:rPr>
      </w:pPr>
      <w:r w:rsidRPr="004667E4">
        <w:rPr>
          <w:rFonts w:ascii="Times New Roman" w:hAnsi="Times New Roman" w:cs="Times New Roman"/>
          <w:b/>
          <w:sz w:val="28"/>
          <w:szCs w:val="28"/>
        </w:rPr>
        <w:lastRenderedPageBreak/>
        <w:t>Rozdział II</w:t>
      </w:r>
    </w:p>
    <w:p w:rsidR="00B36AA3" w:rsidRPr="004667E4" w:rsidRDefault="00B36AA3" w:rsidP="00B36AA3">
      <w:pPr>
        <w:pStyle w:val="Akapitzlist"/>
        <w:ind w:hanging="720"/>
        <w:jc w:val="center"/>
        <w:rPr>
          <w:rFonts w:ascii="Times New Roman" w:hAnsi="Times New Roman" w:cs="Times New Roman"/>
          <w:b/>
          <w:sz w:val="28"/>
          <w:szCs w:val="28"/>
        </w:rPr>
      </w:pPr>
      <w:r w:rsidRPr="004667E4">
        <w:rPr>
          <w:rFonts w:ascii="Times New Roman" w:hAnsi="Times New Roman" w:cs="Times New Roman"/>
          <w:b/>
          <w:sz w:val="28"/>
          <w:szCs w:val="28"/>
        </w:rPr>
        <w:t>Wady narządu słuchu i ich wpływ na komunikacje</w:t>
      </w:r>
    </w:p>
    <w:p w:rsidR="00B36AA3" w:rsidRDefault="00B36AA3" w:rsidP="00B36AA3">
      <w:pPr>
        <w:jc w:val="center"/>
        <w:rPr>
          <w:rFonts w:ascii="Times New Roman" w:hAnsi="Times New Roman" w:cs="Times New Roman"/>
          <w:b/>
          <w:sz w:val="24"/>
          <w:szCs w:val="24"/>
        </w:rPr>
      </w:pPr>
    </w:p>
    <w:p w:rsidR="00B36AA3" w:rsidRPr="000731C1" w:rsidRDefault="00B36AA3" w:rsidP="00B36AA3">
      <w:pPr>
        <w:spacing w:after="0" w:line="360" w:lineRule="auto"/>
        <w:ind w:firstLine="708"/>
        <w:jc w:val="both"/>
        <w:rPr>
          <w:rFonts w:ascii="Times New Roman" w:eastAsia="Times New Roman" w:hAnsi="Times New Roman" w:cs="Times New Roman"/>
          <w:sz w:val="24"/>
          <w:szCs w:val="24"/>
          <w:lang w:eastAsia="pl-PL"/>
        </w:rPr>
      </w:pPr>
      <w:r w:rsidRPr="000731C1">
        <w:rPr>
          <w:rFonts w:ascii="Times New Roman" w:eastAsia="Times New Roman" w:hAnsi="Times New Roman" w:cs="Times New Roman"/>
          <w:sz w:val="24"/>
          <w:szCs w:val="24"/>
          <w:lang w:eastAsia="pl-PL"/>
        </w:rPr>
        <w:t xml:space="preserve">Wady narządu słuchu (wrodzone lub nabyte) są to uszkodzenia słuchu towarzyszące różnego rodzaju uszkodzeniom struktur przewodzących dźwięk. Schorzenia te mogą być genetycznie uwarunkowane, mogą być </w:t>
      </w:r>
      <w:r>
        <w:rPr>
          <w:rFonts w:ascii="Times New Roman" w:eastAsia="Times New Roman" w:hAnsi="Times New Roman" w:cs="Times New Roman"/>
          <w:sz w:val="24"/>
          <w:szCs w:val="24"/>
          <w:lang w:eastAsia="pl-PL"/>
        </w:rPr>
        <w:t>też wynikiem uszkodzeń wystę</w:t>
      </w:r>
      <w:r w:rsidRPr="000731C1">
        <w:rPr>
          <w:rFonts w:ascii="Times New Roman" w:eastAsia="Times New Roman" w:hAnsi="Times New Roman" w:cs="Times New Roman"/>
          <w:sz w:val="24"/>
          <w:szCs w:val="24"/>
          <w:lang w:eastAsia="pl-PL"/>
        </w:rPr>
        <w:t>pujących w okresie życia płodowego i noszą wówczas nazwę niedosłuchów wrodzonych.</w:t>
      </w:r>
    </w:p>
    <w:p w:rsidR="00B36AA3" w:rsidRPr="000731C1" w:rsidRDefault="00B36AA3" w:rsidP="00B36AA3">
      <w:pPr>
        <w:spacing w:after="0"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Drugą</w:t>
      </w:r>
      <w:r w:rsidRPr="000731C1">
        <w:rPr>
          <w:rFonts w:ascii="Times New Roman" w:eastAsia="Times New Roman" w:hAnsi="Times New Roman" w:cs="Times New Roman"/>
          <w:sz w:val="24"/>
          <w:szCs w:val="24"/>
          <w:lang w:eastAsia="pl-PL"/>
        </w:rPr>
        <w:t xml:space="preserve"> grupą są wady słuchu pojawiające się po urodzeniu zwane niedosłuchami nabytymi. Pojawiają się one po urodzeniu (urazy, uszk</w:t>
      </w:r>
      <w:r>
        <w:rPr>
          <w:rFonts w:ascii="Times New Roman" w:eastAsia="Times New Roman" w:hAnsi="Times New Roman" w:cs="Times New Roman"/>
          <w:sz w:val="24"/>
          <w:szCs w:val="24"/>
          <w:lang w:eastAsia="pl-PL"/>
        </w:rPr>
        <w:t>odzenia toksyczne, infekcje), w </w:t>
      </w:r>
      <w:r w:rsidRPr="000731C1">
        <w:rPr>
          <w:rFonts w:ascii="Times New Roman" w:eastAsia="Times New Roman" w:hAnsi="Times New Roman" w:cs="Times New Roman"/>
          <w:sz w:val="24"/>
          <w:szCs w:val="24"/>
          <w:lang w:eastAsia="pl-PL"/>
        </w:rPr>
        <w:t xml:space="preserve">okresie wczesnego dzieciństwa w przebiegu chorób zakaźnych (świnka, odra, płonica, półpasiec). </w:t>
      </w:r>
      <w:r>
        <w:rPr>
          <w:rFonts w:ascii="Times New Roman" w:eastAsia="Times New Roman" w:hAnsi="Times New Roman" w:cs="Times New Roman"/>
          <w:sz w:val="24"/>
          <w:szCs w:val="24"/>
          <w:lang w:eastAsia="pl-PL"/>
        </w:rPr>
        <w:t>Uszkodzenia p</w:t>
      </w:r>
      <w:r w:rsidRPr="000731C1">
        <w:rPr>
          <w:rFonts w:ascii="Times New Roman" w:eastAsia="Times New Roman" w:hAnsi="Times New Roman" w:cs="Times New Roman"/>
          <w:sz w:val="24"/>
          <w:szCs w:val="24"/>
          <w:lang w:eastAsia="pl-PL"/>
        </w:rPr>
        <w:t>owstałe na skutek różnych prz</w:t>
      </w:r>
      <w:r>
        <w:rPr>
          <w:rFonts w:ascii="Times New Roman" w:eastAsia="Times New Roman" w:hAnsi="Times New Roman" w:cs="Times New Roman"/>
          <w:sz w:val="24"/>
          <w:szCs w:val="24"/>
          <w:lang w:eastAsia="pl-PL"/>
        </w:rPr>
        <w:t>yczyn w okresie dorosłego życia, najczęściej są</w:t>
      </w:r>
      <w:r w:rsidRPr="000731C1">
        <w:rPr>
          <w:rFonts w:ascii="Times New Roman" w:eastAsia="Times New Roman" w:hAnsi="Times New Roman" w:cs="Times New Roman"/>
          <w:sz w:val="24"/>
          <w:szCs w:val="24"/>
          <w:lang w:eastAsia="pl-PL"/>
        </w:rPr>
        <w:t xml:space="preserve"> jednak wynikiem starzenia jako naturalnego procesu, podczas którego elementy naszego ucha ulegają stopniowemu zużywaniu. Na świecie obserwuje się stały wzrost </w:t>
      </w:r>
      <w:r>
        <w:rPr>
          <w:rFonts w:ascii="Times New Roman" w:eastAsia="Times New Roman" w:hAnsi="Times New Roman" w:cs="Times New Roman"/>
          <w:sz w:val="24"/>
          <w:szCs w:val="24"/>
          <w:lang w:eastAsia="pl-PL"/>
        </w:rPr>
        <w:t>liczby</w:t>
      </w:r>
      <w:r w:rsidRPr="000731C1">
        <w:rPr>
          <w:rFonts w:ascii="Times New Roman" w:eastAsia="Times New Roman" w:hAnsi="Times New Roman" w:cs="Times New Roman"/>
          <w:sz w:val="24"/>
          <w:szCs w:val="24"/>
          <w:lang w:eastAsia="pl-PL"/>
        </w:rPr>
        <w:t xml:space="preserve"> ludzi w starszym wieku, u których stwierdzany jest niedosłuch.</w:t>
      </w:r>
    </w:p>
    <w:p w:rsidR="00B36AA3" w:rsidRPr="000731C1" w:rsidRDefault="00B36AA3" w:rsidP="00B36AA3">
      <w:pPr>
        <w:spacing w:after="0" w:line="360" w:lineRule="auto"/>
        <w:jc w:val="both"/>
        <w:rPr>
          <w:rFonts w:ascii="Times New Roman" w:eastAsia="Times New Roman" w:hAnsi="Times New Roman" w:cs="Times New Roman"/>
          <w:b/>
          <w:bCs/>
          <w:sz w:val="24"/>
          <w:szCs w:val="24"/>
          <w:lang w:eastAsia="pl-PL"/>
        </w:rPr>
      </w:pPr>
      <w:r w:rsidRPr="000731C1">
        <w:rPr>
          <w:rFonts w:ascii="Times New Roman" w:eastAsia="Times New Roman" w:hAnsi="Times New Roman" w:cs="Times New Roman"/>
          <w:sz w:val="24"/>
          <w:szCs w:val="24"/>
          <w:lang w:eastAsia="pl-PL"/>
        </w:rPr>
        <w:t>Według różnych statystyk</w:t>
      </w:r>
      <w:r>
        <w:rPr>
          <w:rFonts w:ascii="Times New Roman" w:eastAsia="Times New Roman" w:hAnsi="Times New Roman" w:cs="Times New Roman"/>
          <w:sz w:val="24"/>
          <w:szCs w:val="24"/>
          <w:lang w:eastAsia="pl-PL"/>
        </w:rPr>
        <w:t>,</w:t>
      </w:r>
      <w:r w:rsidRPr="000731C1">
        <w:rPr>
          <w:rFonts w:ascii="Times New Roman" w:eastAsia="Times New Roman" w:hAnsi="Times New Roman" w:cs="Times New Roman"/>
          <w:sz w:val="24"/>
          <w:szCs w:val="24"/>
          <w:lang w:eastAsia="pl-PL"/>
        </w:rPr>
        <w:t xml:space="preserve"> uszkodzenie słuchu stopnia znacznego lub głuchotę stwierdza się średnio u 1 dziecka na 1000 urodzeń. Około połowa tych zaburzeń uwarunkowana jest genetycznie. Wrodzone wady słuchu mogą występować, jako niedosłuch lub głuchota dziedziczna i wady rozwojowe uwarunkowane genetycznie oraz jako niedosłuch lub głuchota wrodzona (czyli nie spowodowana wad</w:t>
      </w:r>
      <w:r>
        <w:rPr>
          <w:rFonts w:ascii="Times New Roman" w:eastAsia="Times New Roman" w:hAnsi="Times New Roman" w:cs="Times New Roman"/>
          <w:sz w:val="24"/>
          <w:szCs w:val="24"/>
          <w:lang w:eastAsia="pl-PL"/>
        </w:rPr>
        <w:t>ą genetyczną odziedziczoną po </w:t>
      </w:r>
      <w:r w:rsidRPr="000731C1">
        <w:rPr>
          <w:rFonts w:ascii="Times New Roman" w:eastAsia="Times New Roman" w:hAnsi="Times New Roman" w:cs="Times New Roman"/>
          <w:sz w:val="24"/>
          <w:szCs w:val="24"/>
          <w:lang w:eastAsia="pl-PL"/>
        </w:rPr>
        <w:t>przodkach).</w:t>
      </w:r>
    </w:p>
    <w:p w:rsidR="00B36AA3" w:rsidRPr="000731C1" w:rsidRDefault="00B36AA3" w:rsidP="00B36AA3">
      <w:pPr>
        <w:spacing w:after="0" w:line="360" w:lineRule="auto"/>
        <w:jc w:val="both"/>
        <w:rPr>
          <w:rFonts w:ascii="Times New Roman" w:eastAsia="Times New Roman" w:hAnsi="Times New Roman" w:cs="Times New Roman"/>
          <w:b/>
          <w:bCs/>
          <w:sz w:val="24"/>
          <w:szCs w:val="24"/>
          <w:lang w:eastAsia="pl-PL"/>
        </w:rPr>
      </w:pPr>
      <w:r w:rsidRPr="000731C1">
        <w:rPr>
          <w:rFonts w:ascii="Times New Roman" w:eastAsia="Times New Roman" w:hAnsi="Times New Roman" w:cs="Times New Roman"/>
          <w:sz w:val="24"/>
          <w:szCs w:val="24"/>
          <w:lang w:eastAsia="pl-PL"/>
        </w:rPr>
        <w:t>Niedosłuchy dziedziczne występują, jako cechy dominujące lub recesywne. W przypadku cechy dominującej wszyscy potomkowie rodzica obciążonego tą cechą, będą miały niedosłuch, w przypadku cechy recesywnej wada może</w:t>
      </w:r>
      <w:r>
        <w:rPr>
          <w:rFonts w:ascii="Times New Roman" w:eastAsia="Times New Roman" w:hAnsi="Times New Roman" w:cs="Times New Roman"/>
          <w:sz w:val="24"/>
          <w:szCs w:val="24"/>
          <w:lang w:eastAsia="pl-PL"/>
        </w:rPr>
        <w:t xml:space="preserve"> się nie ujawnić lub wystąpić w niepełnym zakresie (to znaczy, że niedosłuchu może nie mieć samo dziecko, ale swojemu potomkowi go przekaże).</w:t>
      </w:r>
    </w:p>
    <w:p w:rsidR="00B36AA3" w:rsidRPr="000731C1" w:rsidRDefault="00B36AA3" w:rsidP="00B36AA3">
      <w:pPr>
        <w:spacing w:after="0" w:line="360" w:lineRule="auto"/>
        <w:jc w:val="both"/>
        <w:rPr>
          <w:rFonts w:ascii="Times New Roman" w:eastAsia="Times New Roman" w:hAnsi="Times New Roman" w:cs="Times New Roman"/>
          <w:b/>
          <w:bCs/>
          <w:sz w:val="24"/>
          <w:szCs w:val="24"/>
          <w:lang w:eastAsia="pl-PL"/>
        </w:rPr>
      </w:pPr>
      <w:r w:rsidRPr="000731C1">
        <w:rPr>
          <w:rFonts w:ascii="Times New Roman" w:eastAsia="Times New Roman" w:hAnsi="Times New Roman" w:cs="Times New Roman"/>
          <w:sz w:val="24"/>
          <w:szCs w:val="24"/>
          <w:lang w:eastAsia="pl-PL"/>
        </w:rPr>
        <w:t>Niedosłuch dziedziczny występuje, jako pojedyncza wada i jest wtedy nazywany niedosłuchem izolowanym lub bywa połączony z innymi nieprawidłowościami (występuje w zesp</w:t>
      </w:r>
      <w:r>
        <w:rPr>
          <w:rFonts w:ascii="Times New Roman" w:eastAsia="Times New Roman" w:hAnsi="Times New Roman" w:cs="Times New Roman"/>
          <w:sz w:val="24"/>
          <w:szCs w:val="24"/>
          <w:lang w:eastAsia="pl-PL"/>
        </w:rPr>
        <w:t>ole wad wrodzonych) -</w:t>
      </w:r>
      <w:r w:rsidRPr="000731C1">
        <w:rPr>
          <w:rFonts w:ascii="Times New Roman" w:eastAsia="Times New Roman" w:hAnsi="Times New Roman" w:cs="Times New Roman"/>
          <w:sz w:val="24"/>
          <w:szCs w:val="24"/>
          <w:lang w:eastAsia="pl-PL"/>
        </w:rPr>
        <w:t xml:space="preserve"> różnego rodzaju zaburzenia metaboliczne, endokrynologiczne, zaburzenia wzroku, zaburzenia rozwojowe w obrębie twarzoczaszki i inne. Przyczynami wyst</w:t>
      </w:r>
      <w:r>
        <w:rPr>
          <w:rFonts w:ascii="Times New Roman" w:eastAsia="Times New Roman" w:hAnsi="Times New Roman" w:cs="Times New Roman"/>
          <w:sz w:val="24"/>
          <w:szCs w:val="24"/>
          <w:lang w:eastAsia="pl-PL"/>
        </w:rPr>
        <w:t>ępowania</w:t>
      </w:r>
      <w:r w:rsidRPr="000731C1">
        <w:rPr>
          <w:rFonts w:ascii="Times New Roman" w:eastAsia="Times New Roman" w:hAnsi="Times New Roman" w:cs="Times New Roman"/>
          <w:sz w:val="24"/>
          <w:szCs w:val="24"/>
          <w:lang w:eastAsia="pl-PL"/>
        </w:rPr>
        <w:t xml:space="preserve"> głuchoty wrodzonej mogą być choroby matki w czasie ciąży, czynniki toksyczne działające w czasie ciąży oraz zaburzenia hormonalne. Najbardziej niebezpieczne są uszkodzenia, które wystąpią w </w:t>
      </w:r>
      <w:r>
        <w:rPr>
          <w:rFonts w:ascii="Times New Roman" w:eastAsia="Times New Roman" w:hAnsi="Times New Roman" w:cs="Times New Roman"/>
          <w:sz w:val="24"/>
          <w:szCs w:val="24"/>
          <w:lang w:eastAsia="pl-PL"/>
        </w:rPr>
        <w:t>pierwszym trymestrze</w:t>
      </w:r>
      <w:r w:rsidRPr="000731C1">
        <w:rPr>
          <w:rFonts w:ascii="Times New Roman" w:eastAsia="Times New Roman" w:hAnsi="Times New Roman" w:cs="Times New Roman"/>
          <w:sz w:val="24"/>
          <w:szCs w:val="24"/>
          <w:lang w:eastAsia="pl-PL"/>
        </w:rPr>
        <w:t xml:space="preserve"> ciąży, są to najczęściej zakażenia wirusowe.</w:t>
      </w:r>
    </w:p>
    <w:p w:rsidR="00B36AA3" w:rsidRPr="000731C1" w:rsidRDefault="00B36AA3" w:rsidP="00B36AA3">
      <w:pPr>
        <w:spacing w:after="0" w:line="360" w:lineRule="auto"/>
        <w:ind w:firstLine="708"/>
        <w:jc w:val="both"/>
        <w:rPr>
          <w:rFonts w:ascii="Times New Roman" w:eastAsia="Times New Roman" w:hAnsi="Times New Roman" w:cs="Times New Roman"/>
          <w:b/>
          <w:bCs/>
          <w:sz w:val="24"/>
          <w:szCs w:val="24"/>
          <w:lang w:eastAsia="pl-PL"/>
        </w:rPr>
      </w:pPr>
      <w:r w:rsidRPr="000731C1">
        <w:rPr>
          <w:rFonts w:ascii="Times New Roman" w:eastAsia="Times New Roman" w:hAnsi="Times New Roman" w:cs="Times New Roman"/>
          <w:sz w:val="24"/>
          <w:szCs w:val="24"/>
          <w:lang w:eastAsia="pl-PL"/>
        </w:rPr>
        <w:lastRenderedPageBreak/>
        <w:t>Jeżeli uszkodzenie wystąpi we wczesnym okresie</w:t>
      </w:r>
      <w:r>
        <w:rPr>
          <w:rFonts w:ascii="Times New Roman" w:eastAsia="Times New Roman" w:hAnsi="Times New Roman" w:cs="Times New Roman"/>
          <w:sz w:val="24"/>
          <w:szCs w:val="24"/>
          <w:lang w:eastAsia="pl-PL"/>
        </w:rPr>
        <w:t xml:space="preserve"> życia płodowego, może dojść do </w:t>
      </w:r>
      <w:r w:rsidRPr="000731C1">
        <w:rPr>
          <w:rFonts w:ascii="Times New Roman" w:eastAsia="Times New Roman" w:hAnsi="Times New Roman" w:cs="Times New Roman"/>
          <w:sz w:val="24"/>
          <w:szCs w:val="24"/>
          <w:lang w:eastAsia="pl-PL"/>
        </w:rPr>
        <w:t>niedorozwoju narządu słuchu</w:t>
      </w:r>
      <w:r>
        <w:rPr>
          <w:rFonts w:ascii="Times New Roman" w:eastAsia="Times New Roman" w:hAnsi="Times New Roman" w:cs="Times New Roman"/>
          <w:sz w:val="24"/>
          <w:szCs w:val="24"/>
          <w:lang w:eastAsia="pl-PL"/>
        </w:rPr>
        <w:t>.</w:t>
      </w:r>
      <w:r w:rsidRPr="000731C1">
        <w:rPr>
          <w:rFonts w:ascii="Times New Roman" w:eastAsia="Times New Roman" w:hAnsi="Times New Roman" w:cs="Times New Roman"/>
          <w:sz w:val="24"/>
          <w:szCs w:val="24"/>
          <w:lang w:eastAsia="pl-PL"/>
        </w:rPr>
        <w:t xml:space="preserve"> Wśród chorób wirusowych mogących negatywnie wpłynąć na narząd słuchu najczęściej wymieniane są opryszczka, półpasiec, ospa wietrzna, świnka, odra oraz najpoważniej uszkadzająca narząd słuchu - różyczka. Wśród chorób matki w okresie ciąży, które mogą potencjalnie doprowadzić do uszkodzenia słuchu płodu, należy wymienić cukrzycę oraz schorzenia nerek matki. </w:t>
      </w:r>
    </w:p>
    <w:p w:rsidR="00B36AA3" w:rsidRPr="000731C1" w:rsidRDefault="00B36AA3" w:rsidP="00B36AA3">
      <w:pPr>
        <w:spacing w:after="0" w:line="360" w:lineRule="auto"/>
        <w:jc w:val="both"/>
        <w:rPr>
          <w:rFonts w:ascii="Times New Roman" w:eastAsia="Times New Roman" w:hAnsi="Times New Roman" w:cs="Times New Roman"/>
          <w:b/>
          <w:bCs/>
          <w:sz w:val="24"/>
          <w:szCs w:val="24"/>
          <w:lang w:eastAsia="pl-PL"/>
        </w:rPr>
      </w:pPr>
      <w:r w:rsidRPr="000731C1">
        <w:rPr>
          <w:rFonts w:ascii="Times New Roman" w:eastAsia="Times New Roman" w:hAnsi="Times New Roman" w:cs="Times New Roman"/>
          <w:sz w:val="24"/>
          <w:szCs w:val="24"/>
          <w:lang w:eastAsia="pl-PL"/>
        </w:rPr>
        <w:t>Również czynniki toksyczne, z którymi matka ma kontakt podczas ciąży mogą być przyczyną uszkodzenia słuchu u dziecka. Należy do nich wiele leków, w tym pewne grupy antybiotyków, preparaty hormonalne, niedobór, ale również nadmiar witamin. Ogromne znaczenie ma także nikotyna i alkohol spożywane przez matkę w czasie ciąży.</w:t>
      </w:r>
    </w:p>
    <w:p w:rsidR="00B36AA3" w:rsidRPr="000731C1" w:rsidRDefault="00B36AA3" w:rsidP="00B36AA3">
      <w:pPr>
        <w:spacing w:after="0" w:line="360" w:lineRule="auto"/>
        <w:jc w:val="both"/>
        <w:rPr>
          <w:rFonts w:ascii="Times New Roman" w:eastAsia="Times New Roman" w:hAnsi="Times New Roman" w:cs="Times New Roman"/>
          <w:b/>
          <w:bCs/>
          <w:sz w:val="24"/>
          <w:szCs w:val="24"/>
          <w:lang w:eastAsia="pl-PL"/>
        </w:rPr>
      </w:pPr>
      <w:r w:rsidRPr="000731C1">
        <w:rPr>
          <w:rFonts w:ascii="Times New Roman" w:eastAsia="Times New Roman" w:hAnsi="Times New Roman" w:cs="Times New Roman"/>
          <w:sz w:val="24"/>
          <w:szCs w:val="24"/>
          <w:lang w:eastAsia="pl-PL"/>
        </w:rPr>
        <w:t>Niedosłuchy lub głuchota nabyta w zależności od okresu, w którym powstało uszkodzenie opisywana jest, jako uszkodzenie okołoporodowe lub nabyte bezpośrednio po porodzie. Do tego rodzaju zaburzeń p</w:t>
      </w:r>
      <w:r>
        <w:rPr>
          <w:rFonts w:ascii="Times New Roman" w:eastAsia="Times New Roman" w:hAnsi="Times New Roman" w:cs="Times New Roman"/>
          <w:sz w:val="24"/>
          <w:szCs w:val="24"/>
          <w:lang w:eastAsia="pl-PL"/>
        </w:rPr>
        <w:t>rowadzą zwykle urazy porodowe i </w:t>
      </w:r>
      <w:r w:rsidRPr="000731C1">
        <w:rPr>
          <w:rFonts w:ascii="Times New Roman" w:eastAsia="Times New Roman" w:hAnsi="Times New Roman" w:cs="Times New Roman"/>
          <w:sz w:val="24"/>
          <w:szCs w:val="24"/>
          <w:lang w:eastAsia="pl-PL"/>
        </w:rPr>
        <w:t>niedotlenienie, które mogą być przyczyną znacznych uszkodzeń zarówno w obrębie mózgowia jak i ucha wewnętrznego.</w:t>
      </w:r>
    </w:p>
    <w:p w:rsidR="00B36AA3" w:rsidRPr="000731C1" w:rsidRDefault="00B36AA3" w:rsidP="00B36AA3">
      <w:pPr>
        <w:spacing w:after="0" w:line="360" w:lineRule="auto"/>
        <w:ind w:firstLine="708"/>
        <w:jc w:val="both"/>
        <w:rPr>
          <w:rFonts w:ascii="Times New Roman" w:eastAsia="Times New Roman" w:hAnsi="Times New Roman" w:cs="Times New Roman"/>
          <w:b/>
          <w:bCs/>
          <w:sz w:val="24"/>
          <w:szCs w:val="24"/>
          <w:lang w:eastAsia="pl-PL"/>
        </w:rPr>
      </w:pPr>
      <w:r w:rsidRPr="000731C1">
        <w:rPr>
          <w:rFonts w:ascii="Times New Roman" w:eastAsia="Times New Roman" w:hAnsi="Times New Roman" w:cs="Times New Roman"/>
          <w:sz w:val="24"/>
          <w:szCs w:val="24"/>
          <w:lang w:eastAsia="pl-PL"/>
        </w:rPr>
        <w:t>Drugą grupą przyczyn nabytych wad słuchu są uszkodzenia powstałe w okresie wczesnego dzieciństwa w przebiegu chorób zakaźnych (świnka, odra, płonica, półpasiec) oraz jako powikłanie po zapaleniu opon mózgowo-rdzeniowych (najczęstsza przyczyna głuchoty nabytej).</w:t>
      </w:r>
    </w:p>
    <w:p w:rsidR="00B36AA3" w:rsidRPr="000731C1" w:rsidRDefault="00B36AA3" w:rsidP="00B36AA3">
      <w:pPr>
        <w:spacing w:after="0" w:line="360" w:lineRule="auto"/>
        <w:ind w:firstLine="708"/>
        <w:jc w:val="both"/>
        <w:rPr>
          <w:rFonts w:ascii="Times New Roman" w:eastAsia="Times New Roman" w:hAnsi="Times New Roman" w:cs="Times New Roman"/>
          <w:b/>
          <w:bCs/>
          <w:sz w:val="24"/>
          <w:szCs w:val="24"/>
          <w:lang w:eastAsia="pl-PL"/>
        </w:rPr>
      </w:pPr>
      <w:r w:rsidRPr="000731C1">
        <w:rPr>
          <w:rFonts w:ascii="Times New Roman" w:eastAsia="Times New Roman" w:hAnsi="Times New Roman" w:cs="Times New Roman"/>
          <w:sz w:val="24"/>
          <w:szCs w:val="24"/>
          <w:lang w:eastAsia="pl-PL"/>
        </w:rPr>
        <w:t>Kolejną przyczyną nabytych zaburzeń słuchu jest oddziaływanie związków ototoksycznych (uszkadzających słuch). Należą do nich antybiotyki ototoksyczne, chinina, arsen, sole metali ciężkich.</w:t>
      </w:r>
    </w:p>
    <w:p w:rsidR="00B36AA3" w:rsidRPr="000731C1" w:rsidRDefault="00B36AA3" w:rsidP="00B36AA3">
      <w:pPr>
        <w:spacing w:after="0" w:line="360" w:lineRule="auto"/>
        <w:jc w:val="both"/>
        <w:rPr>
          <w:rFonts w:ascii="Times New Roman" w:eastAsia="Times New Roman" w:hAnsi="Times New Roman" w:cs="Times New Roman"/>
          <w:b/>
          <w:bCs/>
          <w:sz w:val="24"/>
          <w:szCs w:val="24"/>
          <w:lang w:eastAsia="pl-PL"/>
        </w:rPr>
      </w:pPr>
      <w:r w:rsidRPr="000731C1">
        <w:rPr>
          <w:rFonts w:ascii="Times New Roman" w:eastAsia="Times New Roman" w:hAnsi="Times New Roman" w:cs="Times New Roman"/>
          <w:sz w:val="24"/>
          <w:szCs w:val="24"/>
          <w:lang w:eastAsia="pl-PL"/>
        </w:rPr>
        <w:t>Znaczny odsetek przyczyn zaburzeń słuchu występujących u dzieci w wieku szkolnym stanowią choroby zapalne ucha środkowego, które nieodpowiednio leczone mogą doprowadzić do trwałych, czasem znacznych ubytków słuchu.Choroby przewlekłe, takie jak cukrzyca, zapalenie nerek, niedoczynność tarczycy mogą również wywierać niekorzystny wpływ na stan narządu słuchu. Dlatego w w</w:t>
      </w:r>
      <w:r>
        <w:rPr>
          <w:rFonts w:ascii="Times New Roman" w:eastAsia="Times New Roman" w:hAnsi="Times New Roman" w:cs="Times New Roman"/>
          <w:sz w:val="24"/>
          <w:szCs w:val="24"/>
          <w:lang w:eastAsia="pl-PL"/>
        </w:rPr>
        <w:t>ybranych przypadkach, zgodnie z </w:t>
      </w:r>
      <w:r w:rsidRPr="000731C1">
        <w:rPr>
          <w:rFonts w:ascii="Times New Roman" w:eastAsia="Times New Roman" w:hAnsi="Times New Roman" w:cs="Times New Roman"/>
          <w:sz w:val="24"/>
          <w:szCs w:val="24"/>
          <w:lang w:eastAsia="pl-PL"/>
        </w:rPr>
        <w:t>indywidualnymi sugestiami lekarza, należy monitorować jego stan czynnościowy.</w:t>
      </w:r>
    </w:p>
    <w:p w:rsidR="00B36AA3" w:rsidRDefault="00B36AA3" w:rsidP="00B36AA3">
      <w:pPr>
        <w:spacing w:after="100" w:line="360" w:lineRule="auto"/>
        <w:jc w:val="both"/>
        <w:rPr>
          <w:rFonts w:ascii="Times New Roman" w:eastAsia="Times New Roman" w:hAnsi="Times New Roman" w:cs="Times New Roman"/>
          <w:b/>
          <w:bCs/>
          <w:sz w:val="24"/>
          <w:szCs w:val="24"/>
          <w:lang w:eastAsia="pl-PL"/>
        </w:rPr>
      </w:pPr>
      <w:r w:rsidRPr="000731C1">
        <w:rPr>
          <w:rFonts w:ascii="Times New Roman" w:eastAsia="Times New Roman" w:hAnsi="Times New Roman" w:cs="Times New Roman"/>
          <w:sz w:val="24"/>
          <w:szCs w:val="24"/>
          <w:lang w:eastAsia="pl-PL"/>
        </w:rPr>
        <w:t>Omawiając przyczyny niedosłuchów nabytych należy również wspomnieć o urazach czaszki, które w niektórych przypadkach mogą być przyczyną niedosłuchu, a nawet głuchoty</w:t>
      </w:r>
      <w:r>
        <w:rPr>
          <w:rStyle w:val="Odwoanieprzypisudolnego"/>
          <w:rFonts w:ascii="Times New Roman" w:eastAsia="Times New Roman" w:hAnsi="Times New Roman" w:cs="Times New Roman"/>
          <w:sz w:val="24"/>
          <w:szCs w:val="24"/>
          <w:lang w:eastAsia="pl-PL"/>
        </w:rPr>
        <w:footnoteReference w:id="6"/>
      </w:r>
      <w:r w:rsidRPr="000731C1">
        <w:rPr>
          <w:rFonts w:ascii="Times New Roman" w:eastAsia="Times New Roman" w:hAnsi="Times New Roman" w:cs="Times New Roman"/>
          <w:sz w:val="24"/>
          <w:szCs w:val="24"/>
          <w:lang w:eastAsia="pl-PL"/>
        </w:rPr>
        <w:t>.</w:t>
      </w:r>
    </w:p>
    <w:p w:rsidR="00B36AA3" w:rsidRDefault="00B36AA3" w:rsidP="00B36AA3">
      <w:pPr>
        <w:spacing w:after="100" w:line="360" w:lineRule="auto"/>
        <w:ind w:firstLine="708"/>
        <w:jc w:val="both"/>
        <w:rPr>
          <w:rFonts w:ascii="Times New Roman" w:hAnsi="Times New Roman" w:cs="Times New Roman"/>
          <w:sz w:val="24"/>
          <w:szCs w:val="24"/>
        </w:rPr>
      </w:pPr>
      <w:r>
        <w:rPr>
          <w:rFonts w:ascii="Times New Roman" w:eastAsia="Times New Roman" w:hAnsi="Times New Roman" w:cs="Times New Roman"/>
          <w:bCs/>
          <w:sz w:val="24"/>
          <w:szCs w:val="24"/>
          <w:lang w:eastAsia="pl-PL"/>
        </w:rPr>
        <w:lastRenderedPageBreak/>
        <w:t>Przyczyn głuchoty i niedosłuchu może być jak widać wiele</w:t>
      </w:r>
      <w:r w:rsidRPr="004C488F">
        <w:rPr>
          <w:rFonts w:ascii="Times New Roman" w:eastAsia="Times New Roman" w:hAnsi="Times New Roman" w:cs="Times New Roman"/>
          <w:bCs/>
          <w:sz w:val="24"/>
          <w:szCs w:val="24"/>
          <w:lang w:eastAsia="pl-PL"/>
        </w:rPr>
        <w:t xml:space="preserve">, </w:t>
      </w:r>
      <w:r w:rsidRPr="004C488F">
        <w:rPr>
          <w:rFonts w:ascii="Times New Roman" w:hAnsi="Times New Roman" w:cs="Times New Roman"/>
          <w:sz w:val="24"/>
          <w:szCs w:val="24"/>
        </w:rPr>
        <w:t>jednak generalnie można wyróżnić trzy rodzaje ubytku słuchu: przewodzeniowy, odbiorczy i mieszany (który jest połączeniem dwóch p</w:t>
      </w:r>
      <w:r>
        <w:rPr>
          <w:rFonts w:ascii="Times New Roman" w:hAnsi="Times New Roman" w:cs="Times New Roman"/>
          <w:sz w:val="24"/>
          <w:szCs w:val="24"/>
        </w:rPr>
        <w:t>ozostałych) oraz centralne zaburzenie słuchu.</w:t>
      </w:r>
    </w:p>
    <w:p w:rsidR="00B36AA3" w:rsidRPr="00673102" w:rsidRDefault="00B36AA3" w:rsidP="00B36AA3">
      <w:pPr>
        <w:spacing w:line="360" w:lineRule="auto"/>
        <w:ind w:firstLine="708"/>
        <w:jc w:val="both"/>
        <w:rPr>
          <w:rFonts w:ascii="Times New Roman" w:hAnsi="Times New Roman" w:cs="Times New Roman"/>
          <w:sz w:val="24"/>
          <w:szCs w:val="24"/>
          <w:lang w:eastAsia="pl-PL"/>
        </w:rPr>
      </w:pPr>
      <w:r w:rsidRPr="00673102">
        <w:rPr>
          <w:rFonts w:ascii="Times New Roman" w:hAnsi="Times New Roman" w:cs="Times New Roman"/>
          <w:sz w:val="24"/>
          <w:szCs w:val="24"/>
          <w:lang w:eastAsia="pl-PL"/>
        </w:rPr>
        <w:t>Ubytek słuchu typu przewodzeniowego polega na zaburzeniu prawidłowego przewodzenia dźwięku z powodu uszkodzenia zlokalizowanego w rejonie ucha zewnętrznego lub środkowego. Tego rodzaju ubytki słuchu powodują zwykle upośledzenie słuchu lekkiego lub umiarkowanego stopnia</w:t>
      </w:r>
      <w:r>
        <w:rPr>
          <w:rFonts w:ascii="Times New Roman" w:hAnsi="Times New Roman" w:cs="Times New Roman"/>
          <w:sz w:val="24"/>
          <w:szCs w:val="24"/>
          <w:lang w:eastAsia="pl-PL"/>
        </w:rPr>
        <w:t xml:space="preserve"> na poziomie od 10 do 70 dB</w:t>
      </w:r>
      <w:r w:rsidRPr="00673102">
        <w:rPr>
          <w:rFonts w:ascii="Times New Roman" w:hAnsi="Times New Roman" w:cs="Times New Roman"/>
          <w:sz w:val="24"/>
          <w:szCs w:val="24"/>
          <w:lang w:eastAsia="pl-PL"/>
        </w:rPr>
        <w:t>.W niektórych przypadkach ubytek słuchu typu przewodzeniowego może mieć charakter przejściowy. W zależności od specyfiki konkretnego przypadku skuteczna może okazać się interwencja farmakologiczna lub chirurgiczna. Poprawę słuchu może też przynieść zastosowanie aparatów słuchowych lub implantu ucha środkowego.</w:t>
      </w:r>
    </w:p>
    <w:p w:rsidR="00B36AA3" w:rsidRPr="00673102" w:rsidRDefault="00B36AA3" w:rsidP="00B36AA3">
      <w:pPr>
        <w:spacing w:line="360" w:lineRule="auto"/>
        <w:ind w:firstLine="708"/>
        <w:jc w:val="both"/>
        <w:rPr>
          <w:rFonts w:ascii="Times New Roman" w:hAnsi="Times New Roman" w:cs="Times New Roman"/>
          <w:sz w:val="24"/>
          <w:szCs w:val="24"/>
          <w:lang w:eastAsia="pl-PL"/>
        </w:rPr>
      </w:pPr>
      <w:r w:rsidRPr="00673102">
        <w:rPr>
          <w:rFonts w:ascii="Times New Roman" w:hAnsi="Times New Roman" w:cs="Times New Roman"/>
          <w:sz w:val="24"/>
          <w:szCs w:val="24"/>
          <w:lang w:eastAsia="pl-PL"/>
        </w:rPr>
        <w:t>Ubytek słuchu typu zmysłowo-nerwowego jest efektem zniszczenia lub uszkodzenia komórek czuciowych (rzęsek słuchowych) w ślimaku. Taki ubytek słuchu ma często charakter trwały. Tego rodzaju ubytek słuchu, zwany także niedosłuchem odbiorczym, może być stopnia lekkiego, umiarkowanego, znacznego lub głębokiego.</w:t>
      </w:r>
      <w:r>
        <w:rPr>
          <w:rFonts w:ascii="Times New Roman" w:hAnsi="Times New Roman" w:cs="Times New Roman"/>
          <w:sz w:val="24"/>
          <w:szCs w:val="24"/>
          <w:lang w:eastAsia="pl-PL"/>
        </w:rPr>
        <w:t xml:space="preserve"> W </w:t>
      </w:r>
      <w:r w:rsidRPr="00673102">
        <w:rPr>
          <w:rFonts w:ascii="Times New Roman" w:hAnsi="Times New Roman" w:cs="Times New Roman"/>
          <w:sz w:val="24"/>
          <w:szCs w:val="24"/>
          <w:lang w:eastAsia="pl-PL"/>
        </w:rPr>
        <w:t>ubytkach słuchu typu zmysłowo-nerwowego stopnia od lekkiego do znacznego zazwyczaj stosuje się aparaty słuchowe lub implanty ucha środkowego. Ubytki stopnia znacznego i głębokiego zazwyczaj wymagają zastosowania implantu ślimakowego.</w:t>
      </w:r>
    </w:p>
    <w:p w:rsidR="00B36AA3" w:rsidRPr="00673102" w:rsidRDefault="00B36AA3" w:rsidP="00B36AA3">
      <w:pPr>
        <w:spacing w:line="360" w:lineRule="auto"/>
        <w:ind w:firstLine="708"/>
        <w:jc w:val="both"/>
        <w:rPr>
          <w:rFonts w:ascii="Times New Roman" w:hAnsi="Times New Roman" w:cs="Times New Roman"/>
          <w:sz w:val="24"/>
          <w:szCs w:val="24"/>
          <w:lang w:eastAsia="pl-PL"/>
        </w:rPr>
      </w:pPr>
      <w:r w:rsidRPr="00673102">
        <w:rPr>
          <w:rFonts w:ascii="Times New Roman" w:hAnsi="Times New Roman" w:cs="Times New Roman"/>
          <w:sz w:val="24"/>
          <w:szCs w:val="24"/>
          <w:lang w:eastAsia="pl-PL"/>
        </w:rPr>
        <w:t>Ubytek słuchu typu mieszanego stanowi połączenie ubytku typu zmysłowo-nerwowegoi przewodzeniowego. Jego przyczyną są uszkodzenia zlokalizowane</w:t>
      </w:r>
      <w:r>
        <w:rPr>
          <w:rFonts w:ascii="Times New Roman" w:hAnsi="Times New Roman" w:cs="Times New Roman"/>
          <w:sz w:val="24"/>
          <w:szCs w:val="24"/>
          <w:lang w:eastAsia="pl-PL"/>
        </w:rPr>
        <w:t xml:space="preserve"> w </w:t>
      </w:r>
      <w:r w:rsidRPr="00673102">
        <w:rPr>
          <w:rFonts w:ascii="Times New Roman" w:hAnsi="Times New Roman" w:cs="Times New Roman"/>
          <w:sz w:val="24"/>
          <w:szCs w:val="24"/>
          <w:lang w:eastAsia="pl-PL"/>
        </w:rPr>
        <w:t>rejonie ucha wewnętrznego i środkowego. Dostępne metody leczenia to: interwencja farmakologiczna lub chirurgiczna, aparaty słuchowe lub implant ucha środkowego.</w:t>
      </w:r>
    </w:p>
    <w:p w:rsidR="00B36AA3" w:rsidRDefault="00B36AA3" w:rsidP="00B36AA3">
      <w:pPr>
        <w:spacing w:line="360" w:lineRule="auto"/>
        <w:ind w:firstLine="708"/>
        <w:jc w:val="both"/>
        <w:rPr>
          <w:rFonts w:ascii="Times New Roman" w:hAnsi="Times New Roman" w:cs="Times New Roman"/>
          <w:sz w:val="24"/>
          <w:szCs w:val="24"/>
          <w:lang w:eastAsia="pl-PL"/>
        </w:rPr>
      </w:pPr>
      <w:r w:rsidRPr="00673102">
        <w:rPr>
          <w:rFonts w:ascii="Times New Roman" w:hAnsi="Times New Roman" w:cs="Times New Roman"/>
          <w:sz w:val="24"/>
          <w:szCs w:val="24"/>
          <w:lang w:eastAsia="pl-PL"/>
        </w:rPr>
        <w:t>Centralne zaburzenie słuchu charakteryzuje się uszkodzeniem lub zniszczeniem nerwu słuchowego. Oznacza ono głęboką i trwałą utratę słuchu. Ponieważ w tym przypadku nerw słuchowy nie jest w stanie przewodzić informacji dźwiękowej do mózgu, zarówno aparaty słuchowe, jak i implanty śli</w:t>
      </w:r>
      <w:r>
        <w:rPr>
          <w:rFonts w:ascii="Times New Roman" w:hAnsi="Times New Roman" w:cs="Times New Roman"/>
          <w:sz w:val="24"/>
          <w:szCs w:val="24"/>
          <w:lang w:eastAsia="pl-PL"/>
        </w:rPr>
        <w:t>makowe nie mają zastosowania. W </w:t>
      </w:r>
      <w:r w:rsidRPr="00673102">
        <w:rPr>
          <w:rFonts w:ascii="Times New Roman" w:hAnsi="Times New Roman" w:cs="Times New Roman"/>
          <w:sz w:val="24"/>
          <w:szCs w:val="24"/>
          <w:lang w:eastAsia="pl-PL"/>
        </w:rPr>
        <w:t>niektórych przypadkach poprawę może przynieść zastosowanie implantu pniowego (ABI)</w:t>
      </w:r>
      <w:r>
        <w:rPr>
          <w:rStyle w:val="Odwoanieprzypisudolnego"/>
          <w:rFonts w:ascii="Times New Roman" w:hAnsi="Times New Roman" w:cs="Times New Roman"/>
          <w:sz w:val="24"/>
          <w:szCs w:val="24"/>
          <w:lang w:eastAsia="pl-PL"/>
        </w:rPr>
        <w:footnoteReference w:id="7"/>
      </w:r>
      <w:r w:rsidRPr="00673102">
        <w:rPr>
          <w:rFonts w:ascii="Times New Roman" w:hAnsi="Times New Roman" w:cs="Times New Roman"/>
          <w:sz w:val="24"/>
          <w:szCs w:val="24"/>
          <w:lang w:eastAsia="pl-PL"/>
        </w:rPr>
        <w:t>.</w:t>
      </w:r>
    </w:p>
    <w:p w:rsidR="00B36AA3" w:rsidRDefault="00B36AA3" w:rsidP="00B36AA3">
      <w:pPr>
        <w:shd w:val="clear" w:color="auto" w:fill="FFFFFF"/>
        <w:spacing w:before="100" w:beforeAutospacing="1" w:after="315" w:line="360" w:lineRule="auto"/>
        <w:ind w:firstLine="708"/>
        <w:jc w:val="both"/>
        <w:rPr>
          <w:rFonts w:ascii="Times New Roman" w:eastAsia="Times New Roman" w:hAnsi="Times New Roman" w:cs="Times New Roman"/>
          <w:bCs/>
          <w:sz w:val="24"/>
          <w:szCs w:val="24"/>
          <w:lang w:eastAsia="pl-PL"/>
        </w:rPr>
      </w:pPr>
      <w:r w:rsidRPr="00657FCA">
        <w:rPr>
          <w:rStyle w:val="Pogrubienie"/>
          <w:rFonts w:ascii="Times New Roman" w:hAnsi="Times New Roman" w:cs="Times New Roman"/>
          <w:b w:val="0"/>
          <w:sz w:val="24"/>
          <w:szCs w:val="24"/>
        </w:rPr>
        <w:t>Wady słuchu</w:t>
      </w:r>
      <w:r w:rsidRPr="00657FCA">
        <w:rPr>
          <w:rFonts w:ascii="Times New Roman" w:hAnsi="Times New Roman" w:cs="Times New Roman"/>
          <w:sz w:val="24"/>
          <w:szCs w:val="24"/>
        </w:rPr>
        <w:t xml:space="preserve"> to</w:t>
      </w:r>
      <w:r>
        <w:rPr>
          <w:rFonts w:ascii="Times New Roman" w:hAnsi="Times New Roman" w:cs="Times New Roman"/>
          <w:sz w:val="24"/>
          <w:szCs w:val="24"/>
        </w:rPr>
        <w:t xml:space="preserve"> jak widać </w:t>
      </w:r>
      <w:r w:rsidRPr="00657FCA">
        <w:rPr>
          <w:rFonts w:ascii="Times New Roman" w:hAnsi="Times New Roman" w:cs="Times New Roman"/>
          <w:sz w:val="24"/>
          <w:szCs w:val="24"/>
        </w:rPr>
        <w:t xml:space="preserve">rozmaite zaburzenia funkcji </w:t>
      </w:r>
      <w:r w:rsidRPr="00657FCA">
        <w:rPr>
          <w:rStyle w:val="Pogrubienie"/>
          <w:rFonts w:ascii="Times New Roman" w:hAnsi="Times New Roman" w:cs="Times New Roman"/>
          <w:b w:val="0"/>
          <w:sz w:val="24"/>
          <w:szCs w:val="24"/>
        </w:rPr>
        <w:t>ucha</w:t>
      </w:r>
      <w:r w:rsidRPr="00657FCA">
        <w:rPr>
          <w:rFonts w:ascii="Times New Roman" w:hAnsi="Times New Roman" w:cs="Times New Roman"/>
          <w:sz w:val="24"/>
          <w:szCs w:val="24"/>
        </w:rPr>
        <w:t xml:space="preserve"> i zmysłu słuchu</w:t>
      </w:r>
      <w:r>
        <w:rPr>
          <w:rFonts w:ascii="Times New Roman" w:hAnsi="Times New Roman" w:cs="Times New Roman"/>
          <w:sz w:val="24"/>
          <w:szCs w:val="24"/>
        </w:rPr>
        <w:t xml:space="preserve">, który </w:t>
      </w:r>
      <w:r w:rsidRPr="00651FDF">
        <w:rPr>
          <w:rFonts w:ascii="Times New Roman" w:eastAsia="Times New Roman" w:hAnsi="Times New Roman" w:cs="Times New Roman"/>
          <w:sz w:val="24"/>
          <w:szCs w:val="24"/>
          <w:lang w:eastAsia="pl-PL"/>
        </w:rPr>
        <w:t xml:space="preserve">jest niezbędny, byśmy mogli żyć i w pełni korzystać z życia. Problemy z tym zmysłem mogą </w:t>
      </w:r>
      <w:r w:rsidRPr="00651FDF">
        <w:rPr>
          <w:rFonts w:ascii="Times New Roman" w:eastAsia="Times New Roman" w:hAnsi="Times New Roman" w:cs="Times New Roman"/>
          <w:sz w:val="24"/>
          <w:szCs w:val="24"/>
          <w:lang w:eastAsia="pl-PL"/>
        </w:rPr>
        <w:lastRenderedPageBreak/>
        <w:t xml:space="preserve">prowadzić do poczucia izolacji, a nawet depresji. Zmysł słuchu dostarcza </w:t>
      </w:r>
      <w:r>
        <w:rPr>
          <w:rFonts w:ascii="Times New Roman" w:eastAsia="Times New Roman" w:hAnsi="Times New Roman" w:cs="Times New Roman"/>
          <w:sz w:val="24"/>
          <w:szCs w:val="24"/>
          <w:lang w:eastAsia="pl-PL"/>
        </w:rPr>
        <w:t xml:space="preserve">człowiekowi znacznej </w:t>
      </w:r>
      <w:r w:rsidRPr="00651FDF">
        <w:rPr>
          <w:rFonts w:ascii="Times New Roman" w:eastAsia="Times New Roman" w:hAnsi="Times New Roman" w:cs="Times New Roman"/>
          <w:sz w:val="24"/>
          <w:szCs w:val="24"/>
          <w:lang w:eastAsia="pl-PL"/>
        </w:rPr>
        <w:t xml:space="preserve"> ilości informacji</w:t>
      </w:r>
      <w:r>
        <w:rPr>
          <w:rFonts w:ascii="Times New Roman" w:eastAsia="Times New Roman" w:hAnsi="Times New Roman" w:cs="Times New Roman"/>
          <w:sz w:val="24"/>
          <w:szCs w:val="24"/>
          <w:lang w:eastAsia="pl-PL"/>
        </w:rPr>
        <w:t xml:space="preserve"> o otaczającym świecie</w:t>
      </w:r>
      <w:r w:rsidRPr="00651FDF">
        <w:rPr>
          <w:rFonts w:ascii="Times New Roman" w:eastAsia="Times New Roman" w:hAnsi="Times New Roman" w:cs="Times New Roman"/>
          <w:sz w:val="24"/>
          <w:szCs w:val="24"/>
          <w:lang w:eastAsia="pl-PL"/>
        </w:rPr>
        <w:t>. Wszystkie te informacje, i te oczywiste, i te których prawie nie zauważamy, pozwalają nam być w kontakcie ze światem i pomag</w:t>
      </w:r>
      <w:r>
        <w:rPr>
          <w:rFonts w:ascii="Times New Roman" w:eastAsia="Times New Roman" w:hAnsi="Times New Roman" w:cs="Times New Roman"/>
          <w:sz w:val="24"/>
          <w:szCs w:val="24"/>
          <w:lang w:eastAsia="pl-PL"/>
        </w:rPr>
        <w:t>ają nam wchodzić w interakcje z </w:t>
      </w:r>
      <w:r w:rsidRPr="00651FDF">
        <w:rPr>
          <w:rFonts w:ascii="Times New Roman" w:eastAsia="Times New Roman" w:hAnsi="Times New Roman" w:cs="Times New Roman"/>
          <w:sz w:val="24"/>
          <w:szCs w:val="24"/>
          <w:lang w:eastAsia="pl-PL"/>
        </w:rPr>
        <w:t>otoczeniem.</w:t>
      </w:r>
      <w:r w:rsidRPr="00651FDF">
        <w:rPr>
          <w:rFonts w:ascii="Times New Roman" w:eastAsia="Times New Roman" w:hAnsi="Times New Roman" w:cs="Times New Roman"/>
          <w:bCs/>
          <w:sz w:val="24"/>
          <w:szCs w:val="24"/>
          <w:lang w:eastAsia="pl-PL"/>
        </w:rPr>
        <w:t>Zmysł słu</w:t>
      </w:r>
      <w:r>
        <w:rPr>
          <w:rFonts w:ascii="Times New Roman" w:eastAsia="Times New Roman" w:hAnsi="Times New Roman" w:cs="Times New Roman"/>
          <w:bCs/>
          <w:sz w:val="24"/>
          <w:szCs w:val="24"/>
          <w:lang w:eastAsia="pl-PL"/>
        </w:rPr>
        <w:t>chu daje nam wiele możliwości i </w:t>
      </w:r>
      <w:r w:rsidRPr="00651FDF">
        <w:rPr>
          <w:rFonts w:ascii="Times New Roman" w:eastAsia="Times New Roman" w:hAnsi="Times New Roman" w:cs="Times New Roman"/>
          <w:bCs/>
          <w:sz w:val="24"/>
          <w:szCs w:val="24"/>
          <w:lang w:eastAsia="pl-PL"/>
        </w:rPr>
        <w:t>wzbogaca nasze życie. To, że możemy słyszeć, umożliwia nam nawiązywanie kontaktów społecznych, pracę, interakcje, komunikację, a nawet odpoczynek. Gdy dobrze słyszymy możemy czuć się bezpieczniej - usłyszymy ostrzeżenie o</w:t>
      </w:r>
      <w:r>
        <w:rPr>
          <w:rFonts w:ascii="Times New Roman" w:eastAsia="Times New Roman" w:hAnsi="Times New Roman" w:cs="Times New Roman"/>
          <w:bCs/>
          <w:sz w:val="24"/>
          <w:szCs w:val="24"/>
          <w:lang w:eastAsia="pl-PL"/>
        </w:rPr>
        <w:t xml:space="preserve"> niebezpieczeństwie i wołanie o </w:t>
      </w:r>
      <w:r w:rsidRPr="00651FDF">
        <w:rPr>
          <w:rFonts w:ascii="Times New Roman" w:eastAsia="Times New Roman" w:hAnsi="Times New Roman" w:cs="Times New Roman"/>
          <w:bCs/>
          <w:sz w:val="24"/>
          <w:szCs w:val="24"/>
          <w:lang w:eastAsia="pl-PL"/>
        </w:rPr>
        <w:t>pomoc.</w:t>
      </w:r>
    </w:p>
    <w:p w:rsidR="00B36AA3" w:rsidRDefault="00B36AA3" w:rsidP="00B36AA3">
      <w:pPr>
        <w:shd w:val="clear" w:color="auto" w:fill="FFFFFF"/>
        <w:spacing w:before="100" w:beforeAutospacing="1" w:after="315"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 wzroku zmysł słuchu jest drugim zmysłem dostarczającym mózgowi największej ilości informacji o otaczającym świecie. Ludzkie ucho rejestruje bardzo szeroki zakres dźwięków. Różnią się one natężeniem – od delikatnych dźwięków fletu do raniących uszy akordów elektrycznej gitary heavy-metalowej. Różnią się także częstotliwością – od niskiego ryku silnika odrzutowca do wysokich ptasich treli. Słyszymy dzięki falom dźwiękowym przenoszonym przez powietrze docierającym do przewodu słuchowego i uderzającym w błonę bębenkową, wprowadzając </w:t>
      </w:r>
      <w:r w:rsidRPr="008D6A18">
        <w:rPr>
          <w:rFonts w:ascii="Times New Roman" w:hAnsi="Times New Roman" w:cs="Times New Roman"/>
          <w:sz w:val="24"/>
          <w:szCs w:val="24"/>
        </w:rPr>
        <w:t>ją w wibracje. Drgania te przenoszą się przez łańcuch trzech kosteczek słuchowyc</w:t>
      </w:r>
      <w:r>
        <w:rPr>
          <w:rFonts w:ascii="Times New Roman" w:eastAsia="Times New Roman" w:hAnsi="Times New Roman" w:cs="Times New Roman"/>
          <w:sz w:val="24"/>
          <w:szCs w:val="24"/>
          <w:lang w:eastAsia="pl-PL"/>
        </w:rPr>
        <w:t>h połączonych miniaturowymi stawami. Trzecia kosteczka przekazuje drgania przez elastyczne okienko owalne do płynu w ślimaku. Części błony ślimakowej w spiralnym narządzie Cortiego drgają synchronicznie z wibracjami wytwarzanymi przez falę dźwiękową. Te drgania uderzają we włoski komórek nabłonka nerwowego wytwarzając sygnały elektryczne, które są przenoszone za pośrednictwem nerwu ślimakowego do mózgu</w:t>
      </w:r>
      <w:r>
        <w:rPr>
          <w:rStyle w:val="Odwoanieprzypisudolnego"/>
          <w:rFonts w:ascii="Times New Roman" w:eastAsia="Times New Roman" w:hAnsi="Times New Roman" w:cs="Times New Roman"/>
          <w:sz w:val="24"/>
          <w:szCs w:val="24"/>
          <w:lang w:eastAsia="pl-PL"/>
        </w:rPr>
        <w:footnoteReference w:id="8"/>
      </w:r>
      <w:r>
        <w:rPr>
          <w:rFonts w:ascii="Times New Roman" w:eastAsia="Times New Roman" w:hAnsi="Times New Roman" w:cs="Times New Roman"/>
          <w:sz w:val="24"/>
          <w:szCs w:val="24"/>
          <w:lang w:eastAsia="pl-PL"/>
        </w:rPr>
        <w:t>.</w:t>
      </w:r>
    </w:p>
    <w:p w:rsidR="00B36AA3" w:rsidRDefault="00B36AA3" w:rsidP="00B36AA3">
      <w:pPr>
        <w:spacing w:after="0"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Uszkodzenie słuchu w stopniu znacznym lub głębokim (powyżej 70 dB) uniemożliwia rozumienie mowy wyłącznie drogą słuchową, w konsekwencji tworząc bariery w komunikacji.</w:t>
      </w:r>
    </w:p>
    <w:p w:rsidR="00B36AA3" w:rsidRDefault="00B36AA3" w:rsidP="00B36AA3">
      <w:pPr>
        <w:spacing w:after="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Przy zastosowaniu odpowiednio dobranych aparatów słuchowych głuchota może być w pewnym stopniu skompensowana, dzięki czemu osoba niesłysząca może odbierać niektóre dźwięki z otoczenia, a w niektórych przypadkach także dźwięki mowy, jednak często bez możliwości ich identyfikacji. Mimo to dźwięki mogą stanowić istotną pomoc w odczytywaniu mowy z ust dzięki wzrokowo-słuchowej percepcji mowy. W ostatnim dwudziestoleciu ubiegłego wieku pojawiła się nowa technika leczenia głuchoty, polegająca na wszczepianiu do ucha wewnętrznego tzw. implantu ślimakowego</w:t>
      </w:r>
      <w:r>
        <w:rPr>
          <w:rStyle w:val="Odwoanieprzypisudolnego"/>
          <w:rFonts w:ascii="Times New Roman" w:eastAsia="Times New Roman" w:hAnsi="Times New Roman" w:cs="Times New Roman"/>
          <w:sz w:val="24"/>
          <w:szCs w:val="24"/>
          <w:lang w:eastAsia="pl-PL"/>
        </w:rPr>
        <w:footnoteReference w:id="9"/>
      </w:r>
      <w:r>
        <w:rPr>
          <w:rFonts w:ascii="Times New Roman" w:eastAsia="Times New Roman" w:hAnsi="Times New Roman" w:cs="Times New Roman"/>
          <w:sz w:val="24"/>
          <w:szCs w:val="24"/>
          <w:lang w:eastAsia="pl-PL"/>
        </w:rPr>
        <w:t xml:space="preserve">. Urządzenie to, chociaż na aktualnym poziomie technicznym poprawia rozumienie mowy w znacznym stopniu, ułatwia orientację w </w:t>
      </w:r>
      <w:r>
        <w:rPr>
          <w:rFonts w:ascii="Times New Roman" w:eastAsia="Times New Roman" w:hAnsi="Times New Roman" w:cs="Times New Roman"/>
          <w:sz w:val="24"/>
          <w:szCs w:val="24"/>
          <w:lang w:eastAsia="pl-PL"/>
        </w:rPr>
        <w:lastRenderedPageBreak/>
        <w:t>świecie dźwięków. Dla niesłyszących podstawowym środkiem porozumiewania się jest jednak język migowy.</w:t>
      </w:r>
    </w:p>
    <w:p w:rsidR="00B36AA3" w:rsidRPr="00ED2B05" w:rsidRDefault="00B36AA3" w:rsidP="00B36AA3">
      <w:pPr>
        <w:spacing w:after="0" w:line="360" w:lineRule="auto"/>
        <w:ind w:firstLine="708"/>
        <w:jc w:val="both"/>
        <w:rPr>
          <w:rFonts w:ascii="Times New Roman" w:hAnsi="Times New Roman" w:cs="Times New Roman"/>
          <w:sz w:val="24"/>
          <w:szCs w:val="24"/>
        </w:rPr>
      </w:pPr>
      <w:r w:rsidRPr="00ED2B05">
        <w:rPr>
          <w:rFonts w:ascii="Times New Roman" w:hAnsi="Times New Roman" w:cs="Times New Roman"/>
          <w:sz w:val="24"/>
          <w:szCs w:val="24"/>
        </w:rPr>
        <w:t>Języki migowe, którymi posługują się osoby nies</w:t>
      </w:r>
      <w:r>
        <w:rPr>
          <w:rFonts w:ascii="Times New Roman" w:hAnsi="Times New Roman" w:cs="Times New Roman"/>
          <w:sz w:val="24"/>
          <w:szCs w:val="24"/>
        </w:rPr>
        <w:t>łyszące, istnieją na świecie od </w:t>
      </w:r>
      <w:r w:rsidRPr="00ED2B05">
        <w:rPr>
          <w:rFonts w:ascii="Times New Roman" w:hAnsi="Times New Roman" w:cs="Times New Roman"/>
          <w:sz w:val="24"/>
          <w:szCs w:val="24"/>
        </w:rPr>
        <w:t>ponad 200 lat, kiedy to zaczęły powstawać pierwsze szkoły dla dzieci niesłyszących, będące pierwszymi skupiskami osób pozbawionych słuchu. W Polsce pierwsza taka szkoła - Instytut Głuchoniemych w Warszawie - powstała w 1817r., od tej</w:t>
      </w:r>
      <w:r>
        <w:rPr>
          <w:rFonts w:ascii="Times New Roman" w:hAnsi="Times New Roman" w:cs="Times New Roman"/>
          <w:sz w:val="24"/>
          <w:szCs w:val="24"/>
        </w:rPr>
        <w:t>,</w:t>
      </w:r>
      <w:r w:rsidRPr="00ED2B05">
        <w:rPr>
          <w:rFonts w:ascii="Times New Roman" w:hAnsi="Times New Roman" w:cs="Times New Roman"/>
          <w:sz w:val="24"/>
          <w:szCs w:val="24"/>
        </w:rPr>
        <w:t xml:space="preserve"> więc daty trzeba liczyć historię polskiego języka migowego. Warunkiem koniecznym powstania określonego systemu komunikacji, który miałby charakte</w:t>
      </w:r>
      <w:r>
        <w:rPr>
          <w:rFonts w:ascii="Times New Roman" w:hAnsi="Times New Roman" w:cs="Times New Roman"/>
          <w:sz w:val="24"/>
          <w:szCs w:val="24"/>
        </w:rPr>
        <w:t>r trwały i byłby przekazywany z </w:t>
      </w:r>
      <w:r w:rsidRPr="00ED2B05">
        <w:rPr>
          <w:rFonts w:ascii="Times New Roman" w:hAnsi="Times New Roman" w:cs="Times New Roman"/>
          <w:sz w:val="24"/>
          <w:szCs w:val="24"/>
        </w:rPr>
        <w:t>pokolenia na pokolenie jest bowiem istnienie społeczności, wśród której zachodzi potrzeba wytworzenia takiego systemu. Ponieważ we wszystkich społecznościach ludzkich pojawił się język dźwiękowy, powstanie języka o innym kanale przekazywania musiało być spowodowane pojawieniem się specyficznej sytuacji, przejawiającej się tym, że w danej społeczności użycie języka dźwiękowego okazało się niemożliwe. To właśnie zjawisko miało miejsce w pierwszych szkołach dla głuchych</w:t>
      </w:r>
      <w:r>
        <w:rPr>
          <w:rStyle w:val="Odwoanieprzypisudolnego"/>
          <w:rFonts w:ascii="Times New Roman" w:hAnsi="Times New Roman" w:cs="Times New Roman"/>
          <w:sz w:val="24"/>
          <w:szCs w:val="24"/>
        </w:rPr>
        <w:footnoteReference w:id="10"/>
      </w:r>
      <w:r>
        <w:rPr>
          <w:rFonts w:ascii="Times New Roman" w:hAnsi="Times New Roman" w:cs="Times New Roman"/>
          <w:sz w:val="24"/>
          <w:szCs w:val="24"/>
        </w:rPr>
        <w:t>.</w:t>
      </w:r>
    </w:p>
    <w:p w:rsidR="00B36AA3" w:rsidRPr="00ED2B05" w:rsidRDefault="00B36AA3" w:rsidP="00B36AA3">
      <w:pPr>
        <w:spacing w:before="120" w:after="120" w:line="360" w:lineRule="auto"/>
        <w:ind w:firstLine="708"/>
        <w:jc w:val="both"/>
        <w:rPr>
          <w:rFonts w:ascii="Times New Roman" w:eastAsia="Times New Roman" w:hAnsi="Times New Roman" w:cs="Times New Roman"/>
          <w:sz w:val="24"/>
          <w:szCs w:val="24"/>
          <w:lang w:eastAsia="pl-PL"/>
        </w:rPr>
      </w:pPr>
      <w:r w:rsidRPr="00ED2B05">
        <w:rPr>
          <w:rFonts w:ascii="Times New Roman" w:eastAsia="Times New Roman" w:hAnsi="Times New Roman" w:cs="Times New Roman"/>
          <w:bCs/>
          <w:sz w:val="24"/>
          <w:szCs w:val="24"/>
          <w:lang w:eastAsia="pl-PL"/>
        </w:rPr>
        <w:t>Język migowy głuchych</w:t>
      </w:r>
      <w:r w:rsidRPr="00ED2B05">
        <w:rPr>
          <w:rFonts w:ascii="Times New Roman" w:eastAsia="Times New Roman" w:hAnsi="Times New Roman" w:cs="Times New Roman"/>
          <w:sz w:val="24"/>
          <w:szCs w:val="24"/>
          <w:lang w:eastAsia="pl-PL"/>
        </w:rPr>
        <w:t xml:space="preserve"> to ogół znaków manualno-mimicznych używanych przez niesłyszących do porozumiewania się między sobą. </w:t>
      </w:r>
      <w:r w:rsidRPr="001B55F3">
        <w:rPr>
          <w:rFonts w:ascii="Times New Roman" w:hAnsi="Times New Roman" w:cs="Times New Roman"/>
          <w:sz w:val="24"/>
          <w:szCs w:val="24"/>
        </w:rPr>
        <w:t xml:space="preserve">Charakterystyczną cechą wszystkich narodowych języków migowych jest wykorzystywanie w przekazie informacji kanału gestowo-wzrokowego, a nie, jak to ma miejsce w przypadku języków dźwiękowych, kanału głosowo-słuchowego. Języki migowe nie posiadają systemów morfologicznych, co w praktyce objawia się </w:t>
      </w:r>
      <w:r w:rsidRPr="001B55F3">
        <w:rPr>
          <w:rFonts w:ascii="Times New Roman" w:hAnsi="Times New Roman" w:cs="Times New Roman"/>
          <w:bCs/>
          <w:sz w:val="24"/>
          <w:szCs w:val="24"/>
        </w:rPr>
        <w:t>brakiem odmian znaków</w:t>
      </w:r>
      <w:r w:rsidRPr="001B55F3">
        <w:rPr>
          <w:rFonts w:ascii="Times New Roman" w:hAnsi="Times New Roman" w:cs="Times New Roman"/>
          <w:sz w:val="24"/>
          <w:szCs w:val="24"/>
        </w:rPr>
        <w:t xml:space="preserve"> migowych przez </w:t>
      </w:r>
      <w:r>
        <w:rPr>
          <w:rFonts w:ascii="Times New Roman" w:hAnsi="Times New Roman" w:cs="Times New Roman"/>
          <w:bCs/>
          <w:sz w:val="24"/>
          <w:szCs w:val="24"/>
        </w:rPr>
        <w:t>przypadki, rodzaje i </w:t>
      </w:r>
      <w:r w:rsidRPr="001B55F3">
        <w:rPr>
          <w:rFonts w:ascii="Times New Roman" w:hAnsi="Times New Roman" w:cs="Times New Roman"/>
          <w:bCs/>
          <w:sz w:val="24"/>
          <w:szCs w:val="24"/>
        </w:rPr>
        <w:t>osoby</w:t>
      </w:r>
      <w:r w:rsidRPr="001B55F3">
        <w:rPr>
          <w:rFonts w:ascii="Times New Roman" w:hAnsi="Times New Roman" w:cs="Times New Roman"/>
          <w:sz w:val="24"/>
          <w:szCs w:val="24"/>
        </w:rPr>
        <w:t xml:space="preserve">. Powoduje to stosowanie gramatyk typu pozycyjnego, gdzie o sensie zdania decyduje szyk wyrazów. Inne cechy języków migowych są identyczne jak cechy języków dźwiękowych. </w:t>
      </w:r>
      <w:r w:rsidRPr="00ED2B05">
        <w:rPr>
          <w:rFonts w:ascii="Times New Roman" w:eastAsia="Times New Roman" w:hAnsi="Times New Roman" w:cs="Times New Roman"/>
          <w:sz w:val="24"/>
          <w:szCs w:val="24"/>
          <w:lang w:eastAsia="pl-PL"/>
        </w:rPr>
        <w:t>Obecnie naturalny język migowy jest wzbogacony przez formułowanie końcówek fleksyjnych i innych form gramatycznych, za pomocą mowy daktyl</w:t>
      </w:r>
      <w:r>
        <w:rPr>
          <w:rFonts w:ascii="Times New Roman" w:eastAsia="Times New Roman" w:hAnsi="Times New Roman" w:cs="Times New Roman"/>
          <w:sz w:val="24"/>
          <w:szCs w:val="24"/>
          <w:lang w:eastAsia="pl-PL"/>
        </w:rPr>
        <w:t>icznej, co </w:t>
      </w:r>
      <w:r w:rsidRPr="00ED2B05">
        <w:rPr>
          <w:rFonts w:ascii="Times New Roman" w:eastAsia="Times New Roman" w:hAnsi="Times New Roman" w:cs="Times New Roman"/>
          <w:sz w:val="24"/>
          <w:szCs w:val="24"/>
          <w:lang w:eastAsia="pl-PL"/>
        </w:rPr>
        <w:t>upodabnia go do języka naturalnego, jakim posługuje się całe społeczeństwo</w:t>
      </w:r>
      <w:r>
        <w:rPr>
          <w:rStyle w:val="Odwoanieprzypisudolnego"/>
          <w:rFonts w:ascii="Times New Roman" w:eastAsia="Times New Roman" w:hAnsi="Times New Roman" w:cs="Times New Roman"/>
          <w:sz w:val="24"/>
          <w:szCs w:val="24"/>
          <w:lang w:eastAsia="pl-PL"/>
        </w:rPr>
        <w:footnoteReference w:id="11"/>
      </w:r>
      <w:r w:rsidRPr="00ED2B05">
        <w:rPr>
          <w:rFonts w:ascii="Times New Roman" w:eastAsia="Times New Roman" w:hAnsi="Times New Roman" w:cs="Times New Roman"/>
          <w:sz w:val="24"/>
          <w:szCs w:val="24"/>
          <w:lang w:eastAsia="pl-PL"/>
        </w:rPr>
        <w:t>.</w:t>
      </w:r>
    </w:p>
    <w:p w:rsidR="00D80C40" w:rsidRDefault="00B36AA3" w:rsidP="00B36AA3">
      <w:pPr>
        <w:spacing w:before="120" w:after="180" w:line="360" w:lineRule="auto"/>
        <w:ind w:firstLine="708"/>
        <w:jc w:val="both"/>
        <w:rPr>
          <w:rFonts w:ascii="Times New Roman" w:hAnsi="Times New Roman" w:cs="Times New Roman"/>
          <w:sz w:val="24"/>
          <w:szCs w:val="24"/>
        </w:rPr>
      </w:pPr>
      <w:r w:rsidRPr="00ED2B05">
        <w:rPr>
          <w:rFonts w:ascii="Times New Roman" w:eastAsia="Times New Roman" w:hAnsi="Times New Roman" w:cs="Times New Roman"/>
          <w:sz w:val="24"/>
          <w:szCs w:val="24"/>
          <w:lang w:eastAsia="pl-PL"/>
        </w:rPr>
        <w:t>Ponad milion osób w Polsce ma uszkodzony słuch w takim stopniu, że utrudnia im to normalne funkcjonowanie w społeczeństwie. Jednak większość z nich, to osoby słabosłyszące, które na co dzień posługują się mową, kor</w:t>
      </w:r>
      <w:r>
        <w:rPr>
          <w:rFonts w:ascii="Times New Roman" w:eastAsia="Times New Roman" w:hAnsi="Times New Roman" w:cs="Times New Roman"/>
          <w:sz w:val="24"/>
          <w:szCs w:val="24"/>
          <w:lang w:eastAsia="pl-PL"/>
        </w:rPr>
        <w:t>zystają z aparatów słuchowych i </w:t>
      </w:r>
      <w:r w:rsidRPr="00ED2B05">
        <w:rPr>
          <w:rFonts w:ascii="Times New Roman" w:eastAsia="Times New Roman" w:hAnsi="Times New Roman" w:cs="Times New Roman"/>
          <w:sz w:val="24"/>
          <w:szCs w:val="24"/>
          <w:lang w:eastAsia="pl-PL"/>
        </w:rPr>
        <w:t>innych urządzeń ułatwiających słyszenie. Ich probl</w:t>
      </w:r>
      <w:r>
        <w:rPr>
          <w:rFonts w:ascii="Times New Roman" w:eastAsia="Times New Roman" w:hAnsi="Times New Roman" w:cs="Times New Roman"/>
          <w:sz w:val="24"/>
          <w:szCs w:val="24"/>
          <w:lang w:eastAsia="pl-PL"/>
        </w:rPr>
        <w:t>emy polegają na utrudnieniach w </w:t>
      </w:r>
      <w:r w:rsidRPr="00ED2B05">
        <w:rPr>
          <w:rFonts w:ascii="Times New Roman" w:eastAsia="Times New Roman" w:hAnsi="Times New Roman" w:cs="Times New Roman"/>
          <w:sz w:val="24"/>
          <w:szCs w:val="24"/>
          <w:lang w:eastAsia="pl-PL"/>
        </w:rPr>
        <w:t xml:space="preserve">komunikacji z innymi ludźmi, w odbiorze dźwięku podczas oglądania telewizji, </w:t>
      </w:r>
      <w:r w:rsidRPr="00ED2B05">
        <w:rPr>
          <w:rFonts w:ascii="Times New Roman" w:eastAsia="Times New Roman" w:hAnsi="Times New Roman" w:cs="Times New Roman"/>
          <w:sz w:val="24"/>
          <w:szCs w:val="24"/>
          <w:lang w:eastAsia="pl-PL"/>
        </w:rPr>
        <w:lastRenderedPageBreak/>
        <w:t>swobodnym korzystaniu z telefonu itp. Są to jednak ucią</w:t>
      </w:r>
      <w:r>
        <w:rPr>
          <w:rFonts w:ascii="Times New Roman" w:eastAsia="Times New Roman" w:hAnsi="Times New Roman" w:cs="Times New Roman"/>
          <w:sz w:val="24"/>
          <w:szCs w:val="24"/>
          <w:lang w:eastAsia="pl-PL"/>
        </w:rPr>
        <w:t>żliwości życia codziennego, z </w:t>
      </w:r>
      <w:r w:rsidRPr="00ED2B05">
        <w:rPr>
          <w:rFonts w:ascii="Times New Roman" w:eastAsia="Times New Roman" w:hAnsi="Times New Roman" w:cs="Times New Roman"/>
          <w:sz w:val="24"/>
          <w:szCs w:val="24"/>
          <w:lang w:eastAsia="pl-PL"/>
        </w:rPr>
        <w:t>którymi można się pogodzić i które nie tworzą barier nie do pokonania. Prawdziwe problemy zaczynają się wówczas, gdy uszkodzenie słu</w:t>
      </w:r>
      <w:r>
        <w:rPr>
          <w:rFonts w:ascii="Times New Roman" w:eastAsia="Times New Roman" w:hAnsi="Times New Roman" w:cs="Times New Roman"/>
          <w:sz w:val="24"/>
          <w:szCs w:val="24"/>
          <w:lang w:eastAsia="pl-PL"/>
        </w:rPr>
        <w:t>chu jest głębokie i istnieje od </w:t>
      </w:r>
      <w:r w:rsidRPr="00ED2B05">
        <w:rPr>
          <w:rFonts w:ascii="Times New Roman" w:eastAsia="Times New Roman" w:hAnsi="Times New Roman" w:cs="Times New Roman"/>
          <w:sz w:val="24"/>
          <w:szCs w:val="24"/>
          <w:lang w:eastAsia="pl-PL"/>
        </w:rPr>
        <w:t>urodzenia lub w wyniku chorób, urazów lub zatrucia środkami farmakologicznymi powstaje w pierwszych latach życia dziecka. Spotyka</w:t>
      </w:r>
      <w:r>
        <w:rPr>
          <w:rFonts w:ascii="Times New Roman" w:eastAsia="Times New Roman" w:hAnsi="Times New Roman" w:cs="Times New Roman"/>
          <w:sz w:val="24"/>
          <w:szCs w:val="24"/>
          <w:lang w:eastAsia="pl-PL"/>
        </w:rPr>
        <w:t>my się z nim czasem na ulicy, w </w:t>
      </w:r>
      <w:r w:rsidRPr="00ED2B05">
        <w:rPr>
          <w:rFonts w:ascii="Times New Roman" w:eastAsia="Times New Roman" w:hAnsi="Times New Roman" w:cs="Times New Roman"/>
          <w:sz w:val="24"/>
          <w:szCs w:val="24"/>
          <w:lang w:eastAsia="pl-PL"/>
        </w:rPr>
        <w:t>kawiarni, w sklepie czy w autobusie i obserwujemy jak porozumiewają się bez słów, jedynie przy pomocy rąk, mimiki, gestów.</w:t>
      </w:r>
      <w:r>
        <w:rPr>
          <w:rFonts w:ascii="Times New Roman" w:hAnsi="Times New Roman" w:cs="Times New Roman"/>
          <w:sz w:val="24"/>
          <w:szCs w:val="24"/>
        </w:rPr>
        <w:t>Język migowy jest sprawnym systemem komunikowania się, pozwalającym</w:t>
      </w:r>
      <w:r w:rsidRPr="001B55F3">
        <w:rPr>
          <w:rFonts w:ascii="Times New Roman" w:hAnsi="Times New Roman" w:cs="Times New Roman"/>
          <w:sz w:val="24"/>
          <w:szCs w:val="24"/>
        </w:rPr>
        <w:t xml:space="preserve"> na swobodne nadawanie i odbiór informacji.</w:t>
      </w:r>
    </w:p>
    <w:p w:rsidR="00D80C40" w:rsidRDefault="00D80C4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D80C40" w:rsidRPr="004667E4" w:rsidRDefault="00D80C40" w:rsidP="00937F1D">
      <w:pPr>
        <w:jc w:val="center"/>
        <w:rPr>
          <w:rFonts w:ascii="Times New Roman" w:hAnsi="Times New Roman" w:cs="Times New Roman"/>
          <w:b/>
          <w:sz w:val="28"/>
          <w:szCs w:val="28"/>
        </w:rPr>
      </w:pPr>
      <w:r w:rsidRPr="004667E4">
        <w:rPr>
          <w:rFonts w:ascii="Times New Roman" w:hAnsi="Times New Roman" w:cs="Times New Roman"/>
          <w:b/>
          <w:sz w:val="28"/>
          <w:szCs w:val="28"/>
        </w:rPr>
        <w:lastRenderedPageBreak/>
        <w:t>Rozdział III</w:t>
      </w:r>
    </w:p>
    <w:p w:rsidR="00D80C40" w:rsidRDefault="00D80C40" w:rsidP="00937F1D">
      <w:pPr>
        <w:pStyle w:val="Akapitzlist"/>
        <w:ind w:left="0"/>
        <w:jc w:val="center"/>
        <w:rPr>
          <w:rFonts w:ascii="Times New Roman" w:hAnsi="Times New Roman" w:cs="Times New Roman"/>
          <w:b/>
          <w:sz w:val="24"/>
          <w:szCs w:val="24"/>
        </w:rPr>
      </w:pPr>
      <w:r w:rsidRPr="004667E4">
        <w:rPr>
          <w:rFonts w:ascii="Times New Roman" w:hAnsi="Times New Roman" w:cs="Times New Roman"/>
          <w:b/>
          <w:sz w:val="28"/>
          <w:szCs w:val="28"/>
        </w:rPr>
        <w:t>Język migowy pod żaglami</w:t>
      </w:r>
    </w:p>
    <w:p w:rsidR="00D80C40" w:rsidRDefault="00D80C40" w:rsidP="00937F1D">
      <w:pPr>
        <w:jc w:val="center"/>
        <w:rPr>
          <w:rFonts w:ascii="Times New Roman" w:hAnsi="Times New Roman" w:cs="Times New Roman"/>
          <w:b/>
          <w:sz w:val="24"/>
          <w:szCs w:val="24"/>
        </w:rPr>
      </w:pPr>
    </w:p>
    <w:p w:rsidR="00D80C40" w:rsidRDefault="00D80C40" w:rsidP="00937F1D">
      <w:pPr>
        <w:spacing w:line="360" w:lineRule="auto"/>
        <w:ind w:firstLine="708"/>
        <w:jc w:val="both"/>
        <w:rPr>
          <w:rFonts w:ascii="Times New Roman" w:hAnsi="Times New Roman" w:cs="Times New Roman"/>
          <w:bCs/>
          <w:sz w:val="24"/>
          <w:szCs w:val="24"/>
        </w:rPr>
      </w:pPr>
      <w:r>
        <w:rPr>
          <w:rFonts w:ascii="Times New Roman" w:hAnsi="Times New Roman" w:cs="Times New Roman"/>
          <w:sz w:val="24"/>
          <w:szCs w:val="24"/>
        </w:rPr>
        <w:t>Żeglować każdy może, p</w:t>
      </w:r>
      <w:r w:rsidRPr="00016775">
        <w:rPr>
          <w:rFonts w:ascii="Times New Roman" w:hAnsi="Times New Roman" w:cs="Times New Roman"/>
          <w:sz w:val="24"/>
          <w:szCs w:val="24"/>
        </w:rPr>
        <w:t>rzekonał się o tym Franciszek Haber - kierownik wyszkolenia żeglarskiego w Giżycku i autor wielu podręczników dla żeglarzy. Przez lata obserwował jak niesłyszący całymi grupami przyjeżdżają na regaty. Tak powstał pomysł stworzeni</w:t>
      </w:r>
      <w:r>
        <w:rPr>
          <w:rFonts w:ascii="Times New Roman" w:hAnsi="Times New Roman" w:cs="Times New Roman"/>
          <w:sz w:val="24"/>
          <w:szCs w:val="24"/>
        </w:rPr>
        <w:t>a instrukcji również dla nich - pierwszej tego typu na świecie. Powstawała dwa lata, p</w:t>
      </w:r>
      <w:r w:rsidRPr="00016775">
        <w:rPr>
          <w:rFonts w:ascii="Times New Roman" w:eastAsia="Times New Roman" w:hAnsi="Times New Roman" w:cs="Times New Roman"/>
          <w:sz w:val="24"/>
          <w:szCs w:val="24"/>
          <w:lang w:eastAsia="pl-PL"/>
        </w:rPr>
        <w:t xml:space="preserve">remiera podręcznika dla żeglarzy niesłyszących </w:t>
      </w:r>
      <w:r>
        <w:rPr>
          <w:rFonts w:ascii="Times New Roman" w:eastAsia="Times New Roman" w:hAnsi="Times New Roman" w:cs="Times New Roman"/>
          <w:sz w:val="24"/>
          <w:szCs w:val="24"/>
          <w:lang w:eastAsia="pl-PL"/>
        </w:rPr>
        <w:t>odbyła się w </w:t>
      </w:r>
      <w:r w:rsidRPr="00016775">
        <w:rPr>
          <w:rFonts w:ascii="Times New Roman" w:eastAsia="Times New Roman" w:hAnsi="Times New Roman" w:cs="Times New Roman"/>
          <w:sz w:val="24"/>
          <w:szCs w:val="24"/>
          <w:lang w:eastAsia="pl-PL"/>
        </w:rPr>
        <w:t>listopadzie 2010 roku w Muzeum Sportu i Tu</w:t>
      </w:r>
      <w:r>
        <w:rPr>
          <w:rFonts w:ascii="Times New Roman" w:eastAsia="Times New Roman" w:hAnsi="Times New Roman" w:cs="Times New Roman"/>
          <w:sz w:val="24"/>
          <w:szCs w:val="24"/>
          <w:lang w:eastAsia="pl-PL"/>
        </w:rPr>
        <w:t>rystyki Centrum Olimpijskiego w </w:t>
      </w:r>
      <w:r w:rsidRPr="00016775">
        <w:rPr>
          <w:rFonts w:ascii="Times New Roman" w:eastAsia="Times New Roman" w:hAnsi="Times New Roman" w:cs="Times New Roman"/>
          <w:sz w:val="24"/>
          <w:szCs w:val="24"/>
          <w:lang w:eastAsia="pl-PL"/>
        </w:rPr>
        <w:t xml:space="preserve">Warszawie, jednak dopiero </w:t>
      </w:r>
      <w:r>
        <w:rPr>
          <w:rFonts w:ascii="Times New Roman" w:eastAsia="Times New Roman" w:hAnsi="Times New Roman" w:cs="Times New Roman"/>
          <w:sz w:val="24"/>
          <w:szCs w:val="24"/>
          <w:lang w:eastAsia="pl-PL"/>
        </w:rPr>
        <w:t xml:space="preserve">niedawno książka została wydana. Na </w:t>
      </w:r>
      <w:r w:rsidRPr="00016775">
        <w:rPr>
          <w:rFonts w:ascii="Times New Roman" w:hAnsi="Times New Roman" w:cs="Times New Roman"/>
          <w:bCs/>
          <w:sz w:val="24"/>
          <w:szCs w:val="24"/>
        </w:rPr>
        <w:t xml:space="preserve">pewno jest to </w:t>
      </w:r>
      <w:r>
        <w:rPr>
          <w:rFonts w:ascii="Times New Roman" w:hAnsi="Times New Roman" w:cs="Times New Roman"/>
          <w:bCs/>
          <w:sz w:val="24"/>
          <w:szCs w:val="24"/>
        </w:rPr>
        <w:t xml:space="preserve">prawdziwa </w:t>
      </w:r>
      <w:r w:rsidRPr="00016775">
        <w:rPr>
          <w:rFonts w:ascii="Times New Roman" w:hAnsi="Times New Roman" w:cs="Times New Roman"/>
          <w:bCs/>
          <w:sz w:val="24"/>
          <w:szCs w:val="24"/>
        </w:rPr>
        <w:t>rewelacja dla osób niesłyszących.</w:t>
      </w:r>
    </w:p>
    <w:p w:rsidR="00D80C40" w:rsidRDefault="00D80C40" w:rsidP="00937F1D">
      <w:pPr>
        <w:spacing w:line="360" w:lineRule="auto"/>
        <w:ind w:firstLine="708"/>
        <w:jc w:val="both"/>
        <w:rPr>
          <w:rFonts w:ascii="Times New Roman" w:hAnsi="Times New Roman" w:cs="Times New Roman"/>
          <w:color w:val="000000"/>
          <w:sz w:val="24"/>
          <w:szCs w:val="24"/>
        </w:rPr>
      </w:pPr>
      <w:r w:rsidRPr="00016775">
        <w:rPr>
          <w:rFonts w:ascii="Times New Roman" w:eastAsia="Times New Roman" w:hAnsi="Times New Roman" w:cs="Times New Roman"/>
          <w:sz w:val="24"/>
          <w:szCs w:val="24"/>
          <w:lang w:eastAsia="pl-PL"/>
        </w:rPr>
        <w:t>Podczas spotkania promocyjnego autor publikacji zapowiedział, że będzie ona rozprowadzana głównie w ośrodkach sportu dla osób niesłyszących. Do księgarń miała trafić tylko niewielka liczba egzemplarzy.</w:t>
      </w:r>
      <w:r>
        <w:rPr>
          <w:rFonts w:ascii="Times New Roman" w:hAnsi="Times New Roman" w:cs="Times New Roman"/>
          <w:color w:val="000000"/>
          <w:sz w:val="24"/>
          <w:szCs w:val="24"/>
        </w:rPr>
        <w:t>Książka jachtowego kapitana żeglugi wielkiej Franciszka Habera „Zostań żeglarzem. Żeglarstwo dla niesłyszących”, będąca pierwszym na świecie podręcznikiem żeglarstwa dla osób z uszkodzonym słuchem usuwa barierę braku żeglarskiego języka migowego, utrudniającego niesłyszącym uprawianie żeglarstwa, tak pozytywnie kształtującego osobowość</w:t>
      </w:r>
      <w:r w:rsidRPr="00797A03">
        <w:rPr>
          <w:rFonts w:ascii="Times New Roman" w:hAnsi="Times New Roman" w:cs="Times New Roman"/>
          <w:color w:val="000000"/>
          <w:sz w:val="24"/>
          <w:szCs w:val="24"/>
        </w:rPr>
        <w:t xml:space="preserve">. </w:t>
      </w:r>
    </w:p>
    <w:p w:rsidR="00D80C40" w:rsidRDefault="00D80C40" w:rsidP="00937F1D">
      <w:pPr>
        <w:spacing w:line="360" w:lineRule="auto"/>
        <w:ind w:firstLine="708"/>
        <w:jc w:val="both"/>
        <w:rPr>
          <w:rFonts w:ascii="Times New Roman" w:hAnsi="Times New Roman" w:cs="Times New Roman"/>
          <w:sz w:val="24"/>
          <w:szCs w:val="24"/>
        </w:rPr>
      </w:pPr>
      <w:r w:rsidRPr="00797A03">
        <w:rPr>
          <w:rFonts w:ascii="Times New Roman" w:hAnsi="Times New Roman" w:cs="Times New Roman"/>
          <w:sz w:val="24"/>
          <w:szCs w:val="24"/>
        </w:rPr>
        <w:t>Ta</w:t>
      </w:r>
      <w:r>
        <w:rPr>
          <w:rFonts w:ascii="Times New Roman" w:eastAsia="Times New Roman" w:hAnsi="Times New Roman" w:cs="Times New Roman"/>
          <w:sz w:val="24"/>
          <w:szCs w:val="24"/>
          <w:lang w:eastAsia="pl-PL"/>
        </w:rPr>
        <w:t xml:space="preserve"> publikacja </w:t>
      </w:r>
      <w:r w:rsidRPr="00797A03">
        <w:rPr>
          <w:rFonts w:ascii="Times New Roman" w:eastAsia="Times New Roman" w:hAnsi="Times New Roman" w:cs="Times New Roman"/>
          <w:sz w:val="24"/>
          <w:szCs w:val="24"/>
          <w:lang w:eastAsia="pl-PL"/>
        </w:rPr>
        <w:t>zawiera podstawowe zagadnienia żeglarskie z zakresu m.in. budowy jachtu, teorii żaglowania i manewrowa</w:t>
      </w:r>
      <w:r>
        <w:rPr>
          <w:rFonts w:ascii="Times New Roman" w:eastAsia="Times New Roman" w:hAnsi="Times New Roman" w:cs="Times New Roman"/>
          <w:sz w:val="24"/>
          <w:szCs w:val="24"/>
          <w:lang w:eastAsia="pl-PL"/>
        </w:rPr>
        <w:t>nia, bezpieczeństwa na wodzie i </w:t>
      </w:r>
      <w:r w:rsidRPr="00797A03">
        <w:rPr>
          <w:rFonts w:ascii="Times New Roman" w:eastAsia="Times New Roman" w:hAnsi="Times New Roman" w:cs="Times New Roman"/>
          <w:sz w:val="24"/>
          <w:szCs w:val="24"/>
          <w:lang w:eastAsia="pl-PL"/>
        </w:rPr>
        <w:t>meteorologii. Wszystkie terminy, komendy, polecenia i nazwy manewrów zostały wzbogacone o ponad 850 fotografii znaków migowych – dzięki temu osoby niesłyszące będą je mogły sobie szybko przyswoić podczas szkolenia.</w:t>
      </w:r>
      <w:r w:rsidRPr="00016775">
        <w:rPr>
          <w:rFonts w:ascii="Times New Roman" w:hAnsi="Times New Roman" w:cs="Times New Roman"/>
          <w:sz w:val="24"/>
          <w:szCs w:val="24"/>
        </w:rPr>
        <w:t>Ujednolicone znaki migowe mają służyć s</w:t>
      </w:r>
      <w:r>
        <w:rPr>
          <w:rFonts w:ascii="Times New Roman" w:hAnsi="Times New Roman" w:cs="Times New Roman"/>
          <w:sz w:val="24"/>
          <w:szCs w:val="24"/>
        </w:rPr>
        <w:t>zybkiej komunikacji na wodzie i </w:t>
      </w:r>
      <w:r w:rsidRPr="00016775">
        <w:rPr>
          <w:rFonts w:ascii="Times New Roman" w:hAnsi="Times New Roman" w:cs="Times New Roman"/>
          <w:sz w:val="24"/>
          <w:szCs w:val="24"/>
        </w:rPr>
        <w:t xml:space="preserve">poprawić bezpieczeństwo. </w:t>
      </w:r>
    </w:p>
    <w:p w:rsidR="00D80C40" w:rsidRDefault="00D80C40" w:rsidP="00937F1D">
      <w:pPr>
        <w:spacing w:line="36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Podstawowe informacje z edukacji żeglarskiej zamieszczone w książce F. Habera „Zostań </w:t>
      </w:r>
      <w:r>
        <w:rPr>
          <w:rFonts w:ascii="Times New Roman" w:hAnsi="Times New Roman" w:cs="Times New Roman"/>
          <w:color w:val="000000"/>
          <w:sz w:val="24"/>
          <w:szCs w:val="24"/>
        </w:rPr>
        <w:t>żeglarzem. Żeglarstwo dla niesłyszących” opatrzone są w poszczególnych rozdziałach aranżowanymi zdjęciami z opracowanymi przez Tomasza Gumińskiego i Joannę Strześniewską znakami  z języka migowego takimi jak:</w:t>
      </w:r>
    </w:p>
    <w:p w:rsidR="00D80C40" w:rsidRDefault="00D80C40" w:rsidP="00D80C40">
      <w:pPr>
        <w:pStyle w:val="Akapitzlist"/>
        <w:numPr>
          <w:ilvl w:val="0"/>
          <w:numId w:val="2"/>
        </w:numPr>
        <w:spacing w:line="360" w:lineRule="auto"/>
        <w:ind w:left="1276" w:hanging="425"/>
        <w:jc w:val="both"/>
        <w:rPr>
          <w:rFonts w:ascii="Times New Roman" w:hAnsi="Times New Roman" w:cs="Times New Roman"/>
          <w:sz w:val="24"/>
          <w:szCs w:val="24"/>
        </w:rPr>
      </w:pPr>
      <w:r w:rsidRPr="00FD76D1">
        <w:rPr>
          <w:rFonts w:ascii="Times New Roman" w:hAnsi="Times New Roman" w:cs="Times New Roman"/>
          <w:b/>
          <w:sz w:val="24"/>
          <w:szCs w:val="24"/>
        </w:rPr>
        <w:t>W rozdziale o własnym bezpieczeństwie</w:t>
      </w:r>
      <w:r>
        <w:rPr>
          <w:rFonts w:ascii="Times New Roman" w:hAnsi="Times New Roman" w:cs="Times New Roman"/>
          <w:sz w:val="24"/>
          <w:szCs w:val="24"/>
        </w:rPr>
        <w:t>autor pisze o odpowiednim ubiorze, zachowaniu i porządku czyli klarze na jachcie oraz dyscyplinie.</w:t>
      </w:r>
    </w:p>
    <w:p w:rsidR="00D80C40" w:rsidRDefault="00D80C40" w:rsidP="00937F1D">
      <w:pPr>
        <w:pStyle w:val="Akapitzlist"/>
        <w:spacing w:line="360" w:lineRule="auto"/>
        <w:ind w:left="1276"/>
        <w:rPr>
          <w:rFonts w:ascii="Times New Roman" w:hAnsi="Times New Roman" w:cs="Times New Roman"/>
          <w:sz w:val="24"/>
          <w:szCs w:val="24"/>
        </w:rPr>
      </w:pPr>
    </w:p>
    <w:p w:rsidR="00D80C40" w:rsidRDefault="00D80C40" w:rsidP="00937F1D">
      <w:pPr>
        <w:pStyle w:val="Akapitzlist"/>
        <w:spacing w:line="360" w:lineRule="auto"/>
        <w:ind w:left="1848" w:hanging="997"/>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373696" cy="1620770"/>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dna ręka dla jachtu.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8800" cy="1630073"/>
                    </a:xfrm>
                    <a:prstGeom prst="rect">
                      <a:avLst/>
                    </a:prstGeom>
                  </pic:spPr>
                </pic:pic>
              </a:graphicData>
            </a:graphic>
          </wp:inline>
        </w:drawing>
      </w:r>
    </w:p>
    <w:p w:rsidR="00D80C40" w:rsidRPr="00FF2B76" w:rsidRDefault="00D80C40" w:rsidP="00937F1D">
      <w:pPr>
        <w:pStyle w:val="Akapitzlist"/>
        <w:spacing w:line="360" w:lineRule="auto"/>
        <w:ind w:left="1848"/>
        <w:rPr>
          <w:rFonts w:ascii="Times New Roman" w:hAnsi="Times New Roman" w:cs="Times New Roman"/>
          <w:sz w:val="16"/>
          <w:szCs w:val="16"/>
        </w:rPr>
      </w:pPr>
    </w:p>
    <w:p w:rsidR="00D80C40" w:rsidRDefault="00D80C40" w:rsidP="00937F1D">
      <w:pPr>
        <w:pStyle w:val="Akapitzlist"/>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Znak, jedna ręka dla jachtu druga dla siebie” jest dla przykładu jedną z podstawowych informacji przy pierwszym kontakcie z jachtem, by bezpiecznie przemieszczać się lub cokolwiek wykonywać na wodzie.</w:t>
      </w:r>
    </w:p>
    <w:p w:rsidR="00D80C40" w:rsidRDefault="00D80C40" w:rsidP="00937F1D">
      <w:pPr>
        <w:pStyle w:val="Akapitzlist"/>
        <w:spacing w:line="360" w:lineRule="auto"/>
        <w:ind w:left="1848"/>
        <w:jc w:val="both"/>
        <w:rPr>
          <w:rFonts w:ascii="Times New Roman" w:hAnsi="Times New Roman" w:cs="Times New Roman"/>
          <w:sz w:val="24"/>
          <w:szCs w:val="24"/>
        </w:rPr>
      </w:pPr>
    </w:p>
    <w:p w:rsidR="00D80C40" w:rsidRDefault="00D80C40" w:rsidP="00D80C40">
      <w:pPr>
        <w:pStyle w:val="Akapitzlist"/>
        <w:numPr>
          <w:ilvl w:val="0"/>
          <w:numId w:val="2"/>
        </w:numPr>
        <w:spacing w:line="360" w:lineRule="auto"/>
        <w:ind w:left="1276" w:hanging="425"/>
        <w:jc w:val="both"/>
        <w:rPr>
          <w:rFonts w:ascii="Times New Roman" w:hAnsi="Times New Roman" w:cs="Times New Roman"/>
          <w:sz w:val="24"/>
          <w:szCs w:val="24"/>
        </w:rPr>
      </w:pPr>
      <w:r w:rsidRPr="00FD76D1">
        <w:rPr>
          <w:rFonts w:ascii="Times New Roman" w:hAnsi="Times New Roman" w:cs="Times New Roman"/>
          <w:b/>
          <w:sz w:val="24"/>
          <w:szCs w:val="24"/>
        </w:rPr>
        <w:t>Rozdział etykieta jachtowa</w:t>
      </w:r>
      <w:r>
        <w:rPr>
          <w:rFonts w:ascii="Times New Roman" w:hAnsi="Times New Roman" w:cs="Times New Roman"/>
          <w:sz w:val="24"/>
          <w:szCs w:val="24"/>
        </w:rPr>
        <w:t xml:space="preserve"> mówi o zasadach postępowania w porcie krajowym i zagranicznym.</w:t>
      </w:r>
    </w:p>
    <w:p w:rsidR="00D80C40" w:rsidRPr="00FF2B76" w:rsidRDefault="00D80C40" w:rsidP="00937F1D">
      <w:pPr>
        <w:pStyle w:val="Akapitzlist"/>
        <w:spacing w:line="360" w:lineRule="auto"/>
        <w:ind w:left="1276"/>
        <w:rPr>
          <w:rFonts w:ascii="Times New Roman" w:hAnsi="Times New Roman" w:cs="Times New Roman"/>
          <w:sz w:val="16"/>
          <w:szCs w:val="16"/>
        </w:rPr>
      </w:pPr>
    </w:p>
    <w:p w:rsidR="00D80C40" w:rsidRPr="00956C54" w:rsidRDefault="00D80C40" w:rsidP="00937F1D">
      <w:pPr>
        <w:spacing w:line="360" w:lineRule="auto"/>
        <w:ind w:left="708" w:firstLine="143"/>
        <w:jc w:val="center"/>
        <w:rPr>
          <w:rFonts w:ascii="Times New Roman" w:hAnsi="Times New Roman" w:cs="Times New Roman"/>
          <w:sz w:val="24"/>
          <w:szCs w:val="24"/>
        </w:rPr>
      </w:pPr>
      <w:r>
        <w:rPr>
          <w:noProof/>
          <w:lang w:eastAsia="pl-PL"/>
        </w:rPr>
        <w:drawing>
          <wp:inline distT="0" distB="0" distL="0" distR="0">
            <wp:extent cx="2104222" cy="1499894"/>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ykieta jachtow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2106" cy="1534026"/>
                    </a:xfrm>
                    <a:prstGeom prst="rect">
                      <a:avLst/>
                    </a:prstGeom>
                  </pic:spPr>
                </pic:pic>
              </a:graphicData>
            </a:graphic>
          </wp:inline>
        </w:drawing>
      </w:r>
    </w:p>
    <w:p w:rsidR="00D80C40" w:rsidRPr="00FF2B76" w:rsidRDefault="00D80C40" w:rsidP="00937F1D">
      <w:pPr>
        <w:pStyle w:val="Akapitzlist"/>
        <w:spacing w:line="360" w:lineRule="auto"/>
        <w:ind w:left="1848"/>
        <w:rPr>
          <w:rFonts w:ascii="Times New Roman" w:hAnsi="Times New Roman" w:cs="Times New Roman"/>
          <w:sz w:val="18"/>
          <w:szCs w:val="18"/>
        </w:rPr>
      </w:pPr>
    </w:p>
    <w:p w:rsidR="00D80C40" w:rsidRDefault="00D80C40" w:rsidP="00937F1D">
      <w:pPr>
        <w:pStyle w:val="Akapitzlist"/>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Etykieta jachtowa, to cały zbiór tradycji i obyczajów, a także zachowania w różnych sytuacjach na jachcie.</w:t>
      </w:r>
    </w:p>
    <w:p w:rsidR="00D80C40" w:rsidRDefault="00D80C40" w:rsidP="00937F1D">
      <w:pPr>
        <w:pStyle w:val="Akapitzlist"/>
        <w:spacing w:line="360" w:lineRule="auto"/>
        <w:ind w:left="1848"/>
        <w:jc w:val="both"/>
        <w:rPr>
          <w:rFonts w:ascii="Times New Roman" w:hAnsi="Times New Roman" w:cs="Times New Roman"/>
          <w:sz w:val="24"/>
          <w:szCs w:val="24"/>
        </w:rPr>
      </w:pPr>
    </w:p>
    <w:p w:rsidR="00D80C40" w:rsidRDefault="00D80C40" w:rsidP="00D80C40">
      <w:pPr>
        <w:pStyle w:val="Akapitzlist"/>
        <w:numPr>
          <w:ilvl w:val="0"/>
          <w:numId w:val="2"/>
        </w:numPr>
        <w:spacing w:line="360" w:lineRule="auto"/>
        <w:ind w:left="1276" w:hanging="425"/>
        <w:jc w:val="both"/>
        <w:rPr>
          <w:rFonts w:ascii="Times New Roman" w:hAnsi="Times New Roman" w:cs="Times New Roman"/>
          <w:sz w:val="24"/>
          <w:szCs w:val="24"/>
        </w:rPr>
      </w:pPr>
      <w:r w:rsidRPr="00FD76D1">
        <w:rPr>
          <w:rFonts w:ascii="Times New Roman" w:hAnsi="Times New Roman" w:cs="Times New Roman"/>
          <w:b/>
          <w:sz w:val="24"/>
          <w:szCs w:val="24"/>
        </w:rPr>
        <w:t>Rozdział meteorologia w pigułce</w:t>
      </w:r>
      <w:r>
        <w:rPr>
          <w:rFonts w:ascii="Times New Roman" w:hAnsi="Times New Roman" w:cs="Times New Roman"/>
          <w:sz w:val="24"/>
          <w:szCs w:val="24"/>
        </w:rPr>
        <w:t xml:space="preserve"> omawia czynniki pogody i siłę wiatru według skali Beauforta.</w:t>
      </w:r>
    </w:p>
    <w:p w:rsidR="00D80C40" w:rsidRPr="00FF2B76" w:rsidRDefault="00D80C40" w:rsidP="00937F1D">
      <w:pPr>
        <w:pStyle w:val="Akapitzlist"/>
        <w:spacing w:line="360" w:lineRule="auto"/>
        <w:ind w:left="1276"/>
        <w:rPr>
          <w:rFonts w:ascii="Times New Roman" w:hAnsi="Times New Roman" w:cs="Times New Roman"/>
          <w:sz w:val="16"/>
          <w:szCs w:val="16"/>
        </w:rPr>
      </w:pPr>
    </w:p>
    <w:p w:rsidR="00D80C40" w:rsidRDefault="00D80C40" w:rsidP="00937F1D">
      <w:pPr>
        <w:spacing w:line="360" w:lineRule="auto"/>
        <w:jc w:val="center"/>
        <w:rPr>
          <w:rFonts w:ascii="Times New Roman" w:hAnsi="Times New Roman" w:cs="Times New Roman"/>
          <w:sz w:val="24"/>
          <w:szCs w:val="24"/>
        </w:rPr>
      </w:pPr>
      <w:r>
        <w:rPr>
          <w:noProof/>
          <w:lang w:eastAsia="pl-PL"/>
        </w:rPr>
        <w:lastRenderedPageBreak/>
        <w:drawing>
          <wp:inline distT="0" distB="0" distL="0" distR="0">
            <wp:extent cx="2072574" cy="1453948"/>
            <wp:effectExtent l="0" t="0" r="444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ytanie wody.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4087" cy="1476055"/>
                    </a:xfrm>
                    <a:prstGeom prst="rect">
                      <a:avLst/>
                    </a:prstGeom>
                  </pic:spPr>
                </pic:pic>
              </a:graphicData>
            </a:graphic>
          </wp:inline>
        </w:drawing>
      </w:r>
      <w:r>
        <w:rPr>
          <w:noProof/>
          <w:lang w:eastAsia="pl-PL"/>
        </w:rPr>
        <w:drawing>
          <wp:inline distT="0" distB="0" distL="0" distR="0">
            <wp:extent cx="2015345" cy="1453494"/>
            <wp:effectExtent l="0" t="0" r="444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ura burzow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9876" cy="1478398"/>
                    </a:xfrm>
                    <a:prstGeom prst="rect">
                      <a:avLst/>
                    </a:prstGeom>
                  </pic:spPr>
                </pic:pic>
              </a:graphicData>
            </a:graphic>
          </wp:inline>
        </w:drawing>
      </w:r>
    </w:p>
    <w:p w:rsidR="00D80C40" w:rsidRDefault="00D80C40" w:rsidP="00937F1D">
      <w:pPr>
        <w:spacing w:line="360" w:lineRule="auto"/>
        <w:jc w:val="center"/>
        <w:rPr>
          <w:rFonts w:ascii="Times New Roman" w:hAnsi="Times New Roman" w:cs="Times New Roman"/>
          <w:sz w:val="24"/>
          <w:szCs w:val="24"/>
        </w:rPr>
      </w:pPr>
      <w:r w:rsidRPr="00021C3C">
        <w:rPr>
          <w:rFonts w:ascii="Times New Roman" w:hAnsi="Times New Roman" w:cs="Times New Roman"/>
          <w:noProof/>
          <w:sz w:val="24"/>
          <w:szCs w:val="24"/>
          <w:lang w:eastAsia="pl-PL"/>
        </w:rPr>
        <w:drawing>
          <wp:inline distT="0" distB="0" distL="0" distR="0">
            <wp:extent cx="3183875" cy="1522243"/>
            <wp:effectExtent l="0" t="0" r="0" b="1905"/>
            <wp:docPr id="5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kwał.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2803" cy="1540855"/>
                    </a:xfrm>
                    <a:prstGeom prst="rect">
                      <a:avLst/>
                    </a:prstGeom>
                  </pic:spPr>
                </pic:pic>
              </a:graphicData>
            </a:graphic>
          </wp:inline>
        </w:drawing>
      </w:r>
    </w:p>
    <w:p w:rsidR="00D80C40" w:rsidRPr="00FF2B76" w:rsidRDefault="00D80C40" w:rsidP="00937F1D">
      <w:pPr>
        <w:spacing w:line="360" w:lineRule="auto"/>
        <w:jc w:val="center"/>
        <w:rPr>
          <w:rFonts w:ascii="Times New Roman" w:hAnsi="Times New Roman" w:cs="Times New Roman"/>
          <w:sz w:val="16"/>
          <w:szCs w:val="16"/>
        </w:rPr>
      </w:pPr>
    </w:p>
    <w:p w:rsidR="00D80C40" w:rsidRDefault="00D80C40" w:rsidP="00937F1D">
      <w:pPr>
        <w:pStyle w:val="Akapitzlist"/>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Podczas żeglugi trzeba obserwować wodę i niebo oraz wiatr, który może się gwałtownie zmienić, a załoga do tego np. szkwału na czas musi być odpowiednio przygotowana.</w:t>
      </w:r>
    </w:p>
    <w:p w:rsidR="00D80C40" w:rsidRDefault="00D80C40" w:rsidP="00937F1D">
      <w:pPr>
        <w:pStyle w:val="Akapitzlist"/>
        <w:spacing w:line="360" w:lineRule="auto"/>
        <w:ind w:left="1848"/>
        <w:jc w:val="both"/>
        <w:rPr>
          <w:rFonts w:ascii="Times New Roman" w:hAnsi="Times New Roman" w:cs="Times New Roman"/>
          <w:sz w:val="24"/>
          <w:szCs w:val="24"/>
        </w:rPr>
      </w:pPr>
    </w:p>
    <w:p w:rsidR="00D80C40" w:rsidRDefault="00D80C40" w:rsidP="00D80C40">
      <w:pPr>
        <w:pStyle w:val="Akapitzlist"/>
        <w:numPr>
          <w:ilvl w:val="0"/>
          <w:numId w:val="2"/>
        </w:numPr>
        <w:spacing w:line="360" w:lineRule="auto"/>
        <w:ind w:left="993" w:hanging="426"/>
        <w:jc w:val="both"/>
        <w:rPr>
          <w:rFonts w:ascii="Times New Roman" w:hAnsi="Times New Roman" w:cs="Times New Roman"/>
          <w:sz w:val="24"/>
          <w:szCs w:val="24"/>
        </w:rPr>
      </w:pPr>
      <w:r w:rsidRPr="00FD76D1">
        <w:rPr>
          <w:rFonts w:ascii="Times New Roman" w:hAnsi="Times New Roman" w:cs="Times New Roman"/>
          <w:b/>
          <w:sz w:val="24"/>
          <w:szCs w:val="24"/>
        </w:rPr>
        <w:t>Rozdział o środkach bezpieczeństwa</w:t>
      </w:r>
      <w:r>
        <w:rPr>
          <w:rFonts w:ascii="Times New Roman" w:hAnsi="Times New Roman" w:cs="Times New Roman"/>
          <w:sz w:val="24"/>
          <w:szCs w:val="24"/>
        </w:rPr>
        <w:t xml:space="preserve"> wyszczególnia sprzęt ratunkowy w który powinien być zaopatrzony jacht i przypomina o zabezpieczeniach takielunku podczas żeglugi w trudnych warunkach atmosferycznych i bezpiecznym ustawieniu jachtu.</w:t>
      </w:r>
    </w:p>
    <w:p w:rsidR="00D80C40" w:rsidRDefault="00D80C40" w:rsidP="00937F1D">
      <w:pPr>
        <w:pStyle w:val="Akapitzlist"/>
        <w:spacing w:line="360" w:lineRule="auto"/>
        <w:ind w:left="1848" w:hanging="1848"/>
        <w:jc w:val="center"/>
        <w:rPr>
          <w:rFonts w:ascii="Times New Roman" w:hAnsi="Times New Roman" w:cs="Times New Roman"/>
          <w:b/>
          <w:color w:val="FF0000"/>
          <w:sz w:val="40"/>
          <w:szCs w:val="40"/>
        </w:rPr>
      </w:pPr>
    </w:p>
    <w:p w:rsidR="00D80C40" w:rsidRPr="00021C3C" w:rsidRDefault="00D80C40" w:rsidP="00937F1D">
      <w:pPr>
        <w:pStyle w:val="Akapitzlist"/>
        <w:spacing w:line="360" w:lineRule="auto"/>
        <w:ind w:left="1848" w:hanging="1848"/>
        <w:jc w:val="center"/>
        <w:rPr>
          <w:rFonts w:ascii="Times New Roman" w:hAnsi="Times New Roman" w:cs="Times New Roman"/>
          <w:b/>
          <w:color w:val="FF0000"/>
          <w:sz w:val="40"/>
          <w:szCs w:val="40"/>
        </w:rPr>
      </w:pPr>
      <w:r w:rsidRPr="00021C3C">
        <w:rPr>
          <w:rFonts w:ascii="Times New Roman" w:hAnsi="Times New Roman" w:cs="Times New Roman"/>
          <w:b/>
          <w:color w:val="FF0000"/>
          <w:sz w:val="40"/>
          <w:szCs w:val="40"/>
        </w:rPr>
        <w:t>0601100100</w:t>
      </w:r>
    </w:p>
    <w:p w:rsidR="00D80C40" w:rsidRDefault="00D80C40" w:rsidP="00937F1D">
      <w:pPr>
        <w:pStyle w:val="Akapitzlist"/>
        <w:spacing w:line="360" w:lineRule="auto"/>
        <w:ind w:left="1848" w:hanging="1706"/>
        <w:jc w:val="center"/>
        <w:rPr>
          <w:rFonts w:ascii="Times New Roman" w:hAnsi="Times New Roman" w:cs="Times New Roman"/>
          <w:color w:val="FF0000"/>
          <w:sz w:val="24"/>
          <w:szCs w:val="24"/>
        </w:rPr>
      </w:pPr>
      <w:r>
        <w:rPr>
          <w:rFonts w:ascii="Times New Roman" w:hAnsi="Times New Roman" w:cs="Times New Roman"/>
          <w:color w:val="FF0000"/>
          <w:sz w:val="24"/>
          <w:szCs w:val="24"/>
        </w:rPr>
        <w:t>/</w:t>
      </w:r>
      <w:r w:rsidRPr="00DF08DB">
        <w:rPr>
          <w:rFonts w:ascii="Times New Roman" w:hAnsi="Times New Roman" w:cs="Times New Roman"/>
          <w:color w:val="FF0000"/>
          <w:sz w:val="24"/>
          <w:szCs w:val="24"/>
        </w:rPr>
        <w:t>NUMER RATUNKOWY NAD WODĄ DOSTĘPNY Z KAŻDEGO TELEFONU</w:t>
      </w:r>
      <w:r>
        <w:rPr>
          <w:rFonts w:ascii="Times New Roman" w:hAnsi="Times New Roman" w:cs="Times New Roman"/>
          <w:color w:val="FF0000"/>
          <w:sz w:val="24"/>
          <w:szCs w:val="24"/>
        </w:rPr>
        <w:t>/</w:t>
      </w:r>
    </w:p>
    <w:p w:rsidR="00D80C40" w:rsidRDefault="00D80C40" w:rsidP="00937F1D">
      <w:pPr>
        <w:pStyle w:val="Akapitzlist"/>
        <w:spacing w:line="360" w:lineRule="auto"/>
        <w:ind w:left="1848" w:hanging="1706"/>
        <w:jc w:val="center"/>
        <w:rPr>
          <w:rFonts w:ascii="Times New Roman" w:hAnsi="Times New Roman" w:cs="Times New Roman"/>
          <w:color w:val="FF0000"/>
          <w:sz w:val="24"/>
          <w:szCs w:val="24"/>
        </w:rPr>
      </w:pPr>
    </w:p>
    <w:p w:rsidR="00D80C40" w:rsidRDefault="00D80C40" w:rsidP="00937F1D">
      <w:pPr>
        <w:pStyle w:val="Akapitzlist"/>
        <w:spacing w:line="360" w:lineRule="auto"/>
        <w:ind w:left="1848" w:hanging="1706"/>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pl-PL"/>
        </w:rPr>
        <w:lastRenderedPageBreak/>
        <w:drawing>
          <wp:inline distT="0" distB="0" distL="0" distR="0">
            <wp:extent cx="4840014" cy="1738127"/>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izelka i koło ratunkowe.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1515" cy="1745848"/>
                    </a:xfrm>
                    <a:prstGeom prst="rect">
                      <a:avLst/>
                    </a:prstGeom>
                  </pic:spPr>
                </pic:pic>
              </a:graphicData>
            </a:graphic>
          </wp:inline>
        </w:drawing>
      </w:r>
    </w:p>
    <w:p w:rsidR="00D80C40" w:rsidRDefault="00D80C40" w:rsidP="00937F1D">
      <w:pPr>
        <w:pStyle w:val="Akapitzlist"/>
        <w:spacing w:line="360" w:lineRule="auto"/>
        <w:ind w:left="1848" w:hanging="1706"/>
        <w:jc w:val="center"/>
        <w:rPr>
          <w:rFonts w:ascii="Times New Roman" w:hAnsi="Times New Roman" w:cs="Times New Roman"/>
          <w:color w:val="FF0000"/>
          <w:sz w:val="24"/>
          <w:szCs w:val="24"/>
        </w:rPr>
      </w:pPr>
    </w:p>
    <w:p w:rsidR="00D80C40" w:rsidRDefault="00D80C40" w:rsidP="00D80C40">
      <w:pPr>
        <w:pStyle w:val="Akapitzlist"/>
        <w:numPr>
          <w:ilvl w:val="0"/>
          <w:numId w:val="2"/>
        </w:numPr>
        <w:spacing w:line="360" w:lineRule="auto"/>
        <w:ind w:left="993" w:hanging="426"/>
        <w:jc w:val="both"/>
        <w:rPr>
          <w:rFonts w:ascii="Times New Roman" w:hAnsi="Times New Roman" w:cs="Times New Roman"/>
          <w:sz w:val="24"/>
          <w:szCs w:val="24"/>
        </w:rPr>
      </w:pPr>
      <w:r w:rsidRPr="00FD76D1">
        <w:rPr>
          <w:rFonts w:ascii="Times New Roman" w:hAnsi="Times New Roman" w:cs="Times New Roman"/>
          <w:b/>
          <w:sz w:val="24"/>
          <w:szCs w:val="24"/>
        </w:rPr>
        <w:t>Rozdział hipotermia</w:t>
      </w:r>
      <w:r>
        <w:rPr>
          <w:rFonts w:ascii="Times New Roman" w:hAnsi="Times New Roman" w:cs="Times New Roman"/>
          <w:sz w:val="24"/>
          <w:szCs w:val="24"/>
        </w:rPr>
        <w:t xml:space="preserve"> opisuje sposoby postępowania dla żeglarzy długo przebywających w wodzie, którym grozi hipotermia i stopnie przechłodzenia organizmu. Jak obrócić oddychającego nieprzytomnego do bezpiecznej pozycji ciała (bocznej).</w:t>
      </w:r>
    </w:p>
    <w:p w:rsidR="00D80C40" w:rsidRDefault="00D80C40" w:rsidP="00937F1D">
      <w:pPr>
        <w:pStyle w:val="Akapitzlist"/>
        <w:spacing w:line="360" w:lineRule="auto"/>
        <w:ind w:left="993"/>
        <w:rPr>
          <w:rFonts w:ascii="Times New Roman" w:hAnsi="Times New Roman" w:cs="Times New Roman"/>
          <w:sz w:val="24"/>
          <w:szCs w:val="24"/>
        </w:rPr>
      </w:pPr>
    </w:p>
    <w:p w:rsidR="00D80C40" w:rsidRPr="00956C54" w:rsidRDefault="00D80C40" w:rsidP="00937F1D">
      <w:pPr>
        <w:spacing w:line="360" w:lineRule="auto"/>
        <w:jc w:val="center"/>
        <w:rPr>
          <w:rFonts w:ascii="Times New Roman" w:hAnsi="Times New Roman" w:cs="Times New Roman"/>
          <w:sz w:val="24"/>
          <w:szCs w:val="24"/>
        </w:rPr>
      </w:pPr>
      <w:r>
        <w:rPr>
          <w:noProof/>
          <w:lang w:eastAsia="pl-PL"/>
        </w:rPr>
        <w:drawing>
          <wp:inline distT="0" distB="0" distL="0" distR="0">
            <wp:extent cx="2228606" cy="1566800"/>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ok termiczny.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1589" cy="1582958"/>
                    </a:xfrm>
                    <a:prstGeom prst="rect">
                      <a:avLst/>
                    </a:prstGeom>
                  </pic:spPr>
                </pic:pic>
              </a:graphicData>
            </a:graphic>
          </wp:inline>
        </w:drawing>
      </w:r>
      <w:r>
        <w:rPr>
          <w:noProof/>
          <w:lang w:eastAsia="pl-PL"/>
        </w:rPr>
        <w:drawing>
          <wp:inline distT="0" distB="0" distL="0" distR="0">
            <wp:extent cx="2262035" cy="1569160"/>
            <wp:effectExtent l="0" t="0" r="508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rcz mięśni.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2882" cy="1583622"/>
                    </a:xfrm>
                    <a:prstGeom prst="rect">
                      <a:avLst/>
                    </a:prstGeom>
                  </pic:spPr>
                </pic:pic>
              </a:graphicData>
            </a:graphic>
          </wp:inline>
        </w:drawing>
      </w:r>
    </w:p>
    <w:p w:rsidR="00D80C40" w:rsidRDefault="00D80C40" w:rsidP="00937F1D">
      <w:pPr>
        <w:pStyle w:val="Akapitzlist"/>
        <w:spacing w:line="360" w:lineRule="auto"/>
        <w:ind w:left="1848" w:hanging="288"/>
        <w:jc w:val="both"/>
        <w:rPr>
          <w:rFonts w:ascii="Times New Roman" w:hAnsi="Times New Roman" w:cs="Times New Roman"/>
          <w:sz w:val="24"/>
          <w:szCs w:val="24"/>
        </w:rPr>
      </w:pPr>
    </w:p>
    <w:p w:rsidR="00D80C40" w:rsidRDefault="00D80C40" w:rsidP="00937F1D">
      <w:pPr>
        <w:pStyle w:val="Akapitzlist"/>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Zdjęcie z znakami szok termiczny i skurcz mięśni, to jedne z objawów gwałtownego obniżenia temperatury ciała</w:t>
      </w:r>
    </w:p>
    <w:p w:rsidR="00D80C40" w:rsidRDefault="00D80C40" w:rsidP="00937F1D">
      <w:pPr>
        <w:pStyle w:val="Akapitzlist"/>
        <w:spacing w:line="360" w:lineRule="auto"/>
        <w:ind w:left="1848"/>
        <w:jc w:val="both"/>
        <w:rPr>
          <w:rFonts w:ascii="Times New Roman" w:hAnsi="Times New Roman" w:cs="Times New Roman"/>
          <w:sz w:val="24"/>
          <w:szCs w:val="24"/>
        </w:rPr>
      </w:pPr>
    </w:p>
    <w:p w:rsidR="00D80C40" w:rsidRDefault="00D80C40" w:rsidP="00D80C40">
      <w:pPr>
        <w:pStyle w:val="Akapitzlist"/>
        <w:numPr>
          <w:ilvl w:val="0"/>
          <w:numId w:val="2"/>
        </w:numPr>
        <w:spacing w:line="360" w:lineRule="auto"/>
        <w:ind w:left="993" w:hanging="426"/>
        <w:jc w:val="both"/>
        <w:rPr>
          <w:rFonts w:ascii="Times New Roman" w:hAnsi="Times New Roman" w:cs="Times New Roman"/>
          <w:sz w:val="24"/>
          <w:szCs w:val="24"/>
        </w:rPr>
      </w:pPr>
      <w:r w:rsidRPr="00FD76D1">
        <w:rPr>
          <w:rFonts w:ascii="Times New Roman" w:hAnsi="Times New Roman" w:cs="Times New Roman"/>
          <w:b/>
          <w:sz w:val="24"/>
          <w:szCs w:val="24"/>
        </w:rPr>
        <w:t>Rozdział reanimacja</w:t>
      </w:r>
      <w:r>
        <w:rPr>
          <w:rFonts w:ascii="Times New Roman" w:hAnsi="Times New Roman" w:cs="Times New Roman"/>
          <w:sz w:val="24"/>
          <w:szCs w:val="24"/>
        </w:rPr>
        <w:t xml:space="preserve"> omawia resuscytację krążeniowo-oddechowa prowadzoną według algorytmu określanego z j. angielskiego ABC.</w:t>
      </w:r>
    </w:p>
    <w:p w:rsidR="00D80C40" w:rsidRDefault="00D80C40" w:rsidP="00937F1D">
      <w:pPr>
        <w:pStyle w:val="Akapitzlist"/>
        <w:spacing w:line="360" w:lineRule="auto"/>
        <w:ind w:left="993"/>
        <w:jc w:val="both"/>
        <w:rPr>
          <w:rFonts w:ascii="Times New Roman" w:hAnsi="Times New Roman" w:cs="Times New Roman"/>
          <w:sz w:val="24"/>
          <w:szCs w:val="24"/>
        </w:rPr>
      </w:pPr>
    </w:p>
    <w:p w:rsidR="00D80C40" w:rsidRDefault="00D80C40" w:rsidP="00937F1D">
      <w:pPr>
        <w:pStyle w:val="Akapitzlist"/>
        <w:spacing w:line="360" w:lineRule="auto"/>
        <w:ind w:left="993"/>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3443023" cy="1686911"/>
            <wp:effectExtent l="0" t="0" r="5080"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rożnienie dróg oddechowych.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5262" cy="1697807"/>
                    </a:xfrm>
                    <a:prstGeom prst="rect">
                      <a:avLst/>
                    </a:prstGeom>
                  </pic:spPr>
                </pic:pic>
              </a:graphicData>
            </a:graphic>
          </wp:inline>
        </w:drawing>
      </w:r>
      <w:r>
        <w:rPr>
          <w:rFonts w:ascii="Times New Roman" w:hAnsi="Times New Roman" w:cs="Times New Roman"/>
          <w:noProof/>
          <w:sz w:val="24"/>
          <w:szCs w:val="24"/>
          <w:lang w:eastAsia="pl-PL"/>
        </w:rPr>
        <w:drawing>
          <wp:inline distT="0" distB="0" distL="0" distR="0">
            <wp:extent cx="3450627" cy="1655644"/>
            <wp:effectExtent l="0" t="0" r="0"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nimacja wdmuchnięcie i ucisk.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1926" cy="1699450"/>
                    </a:xfrm>
                    <a:prstGeom prst="rect">
                      <a:avLst/>
                    </a:prstGeom>
                  </pic:spPr>
                </pic:pic>
              </a:graphicData>
            </a:graphic>
          </wp:inline>
        </w:drawing>
      </w:r>
    </w:p>
    <w:p w:rsidR="00D80C40" w:rsidRPr="00FF2B76" w:rsidRDefault="00D80C40" w:rsidP="00937F1D">
      <w:pPr>
        <w:pStyle w:val="Akapitzlist"/>
        <w:spacing w:line="360" w:lineRule="auto"/>
        <w:ind w:left="1848"/>
        <w:rPr>
          <w:rFonts w:ascii="Times New Roman" w:hAnsi="Times New Roman" w:cs="Times New Roman"/>
          <w:sz w:val="16"/>
          <w:szCs w:val="16"/>
        </w:rPr>
      </w:pPr>
    </w:p>
    <w:p w:rsidR="00D80C40" w:rsidRPr="004A4DA4" w:rsidRDefault="00D80C40" w:rsidP="00937F1D">
      <w:pPr>
        <w:spacing w:line="360" w:lineRule="auto"/>
        <w:ind w:left="993"/>
        <w:jc w:val="both"/>
        <w:rPr>
          <w:rFonts w:ascii="Times New Roman" w:hAnsi="Times New Roman" w:cs="Times New Roman"/>
          <w:sz w:val="24"/>
          <w:szCs w:val="24"/>
        </w:rPr>
      </w:pPr>
      <w:r w:rsidRPr="004A4DA4">
        <w:rPr>
          <w:rFonts w:ascii="Times New Roman" w:hAnsi="Times New Roman" w:cs="Times New Roman"/>
          <w:sz w:val="24"/>
          <w:szCs w:val="24"/>
        </w:rPr>
        <w:t>Zdjęcia znaków</w:t>
      </w:r>
      <w:r>
        <w:rPr>
          <w:rFonts w:ascii="Times New Roman" w:hAnsi="Times New Roman" w:cs="Times New Roman"/>
          <w:sz w:val="24"/>
          <w:szCs w:val="24"/>
        </w:rPr>
        <w:t xml:space="preserve"> migowych</w:t>
      </w:r>
      <w:r w:rsidRPr="004A4DA4">
        <w:rPr>
          <w:rFonts w:ascii="Times New Roman" w:hAnsi="Times New Roman" w:cs="Times New Roman"/>
          <w:sz w:val="24"/>
          <w:szCs w:val="24"/>
        </w:rPr>
        <w:t xml:space="preserve"> udrożnienie dróg oddechowych i reanimacja „wdmuchnięcie i ucisk” </w:t>
      </w:r>
      <w:r>
        <w:rPr>
          <w:rFonts w:ascii="Times New Roman" w:hAnsi="Times New Roman" w:cs="Times New Roman"/>
          <w:sz w:val="24"/>
          <w:szCs w:val="24"/>
        </w:rPr>
        <w:t xml:space="preserve">określają </w:t>
      </w:r>
      <w:r w:rsidRPr="004A4DA4">
        <w:rPr>
          <w:rFonts w:ascii="Times New Roman" w:hAnsi="Times New Roman" w:cs="Times New Roman"/>
          <w:sz w:val="24"/>
          <w:szCs w:val="24"/>
        </w:rPr>
        <w:t xml:space="preserve"> podstawowe  czynności </w:t>
      </w:r>
      <w:r>
        <w:rPr>
          <w:rFonts w:ascii="Times New Roman" w:hAnsi="Times New Roman" w:cs="Times New Roman"/>
          <w:sz w:val="24"/>
          <w:szCs w:val="24"/>
        </w:rPr>
        <w:t>podczas wykonywania reanimacji.</w:t>
      </w:r>
    </w:p>
    <w:p w:rsidR="00D80C40" w:rsidRDefault="00D80C40" w:rsidP="00937F1D">
      <w:pPr>
        <w:pStyle w:val="Akapitzlist"/>
        <w:spacing w:line="360" w:lineRule="auto"/>
        <w:ind w:left="1848"/>
        <w:jc w:val="both"/>
        <w:rPr>
          <w:rFonts w:ascii="Times New Roman" w:hAnsi="Times New Roman" w:cs="Times New Roman"/>
          <w:sz w:val="24"/>
          <w:szCs w:val="24"/>
        </w:rPr>
      </w:pPr>
    </w:p>
    <w:p w:rsidR="00D80C40" w:rsidRDefault="00D80C40" w:rsidP="00D80C40">
      <w:pPr>
        <w:pStyle w:val="Akapitzlist"/>
        <w:numPr>
          <w:ilvl w:val="0"/>
          <w:numId w:val="2"/>
        </w:numPr>
        <w:spacing w:line="360" w:lineRule="auto"/>
        <w:ind w:left="993" w:hanging="426"/>
        <w:jc w:val="both"/>
        <w:rPr>
          <w:rFonts w:ascii="Times New Roman" w:hAnsi="Times New Roman" w:cs="Times New Roman"/>
          <w:sz w:val="24"/>
          <w:szCs w:val="24"/>
        </w:rPr>
      </w:pPr>
      <w:r w:rsidRPr="00FD76D1">
        <w:rPr>
          <w:rFonts w:ascii="Times New Roman" w:hAnsi="Times New Roman" w:cs="Times New Roman"/>
          <w:b/>
          <w:sz w:val="24"/>
          <w:szCs w:val="24"/>
        </w:rPr>
        <w:t>Rozdział wiadomości o jachtach żaglowych</w:t>
      </w:r>
      <w:r w:rsidRPr="00614D59">
        <w:rPr>
          <w:rFonts w:ascii="Times New Roman" w:hAnsi="Times New Roman" w:cs="Times New Roman"/>
          <w:sz w:val="24"/>
          <w:szCs w:val="24"/>
        </w:rPr>
        <w:t xml:space="preserve"> prezentuje budowę jachtu, który  ogólnie składa się z kadłuba posiadającego z przodu dziób, a z tyłu rufę po środku znajduje się kokpit, a jego boki to burty. Jachty maja przynajmniej jeden maszt </w:t>
      </w:r>
      <w:r>
        <w:rPr>
          <w:rFonts w:ascii="Times New Roman" w:hAnsi="Times New Roman" w:cs="Times New Roman"/>
          <w:sz w:val="24"/>
          <w:szCs w:val="24"/>
        </w:rPr>
        <w:t>z </w:t>
      </w:r>
      <w:r w:rsidRPr="00614D59">
        <w:rPr>
          <w:rFonts w:ascii="Times New Roman" w:hAnsi="Times New Roman" w:cs="Times New Roman"/>
          <w:sz w:val="24"/>
          <w:szCs w:val="24"/>
        </w:rPr>
        <w:t xml:space="preserve">bomem do którego przymocowane są żagle. Sterowne są za pomocą płetwy sterowej, która jest poruszana za pomocą rumpla lub płetwy sterowej, a kurs pomaga utrzymywać miecz. Do pełnego takielunku trzeba by wymienić jeszcze wiele elementów miedzy innymi np. z olinowanie, ale te elementy można poznać czytając książkę F. Habera lub inne podręczniki żeglarskie nie zawierające znaków z języka migowego, bądź na kursie żeglarskim. </w:t>
      </w:r>
      <w:r>
        <w:rPr>
          <w:rFonts w:ascii="Times New Roman" w:hAnsi="Times New Roman" w:cs="Times New Roman"/>
          <w:sz w:val="24"/>
          <w:szCs w:val="24"/>
        </w:rPr>
        <w:t>Znaki dla k</w:t>
      </w:r>
      <w:r w:rsidRPr="00614D59">
        <w:rPr>
          <w:rFonts w:ascii="Times New Roman" w:hAnsi="Times New Roman" w:cs="Times New Roman"/>
          <w:sz w:val="24"/>
          <w:szCs w:val="24"/>
        </w:rPr>
        <w:t>ilk</w:t>
      </w:r>
      <w:r>
        <w:rPr>
          <w:rFonts w:ascii="Times New Roman" w:hAnsi="Times New Roman" w:cs="Times New Roman"/>
          <w:sz w:val="24"/>
          <w:szCs w:val="24"/>
        </w:rPr>
        <w:t>u</w:t>
      </w:r>
      <w:r w:rsidRPr="00614D59">
        <w:rPr>
          <w:rFonts w:ascii="Times New Roman" w:hAnsi="Times New Roman" w:cs="Times New Roman"/>
          <w:sz w:val="24"/>
          <w:szCs w:val="24"/>
        </w:rPr>
        <w:t xml:space="preserve"> pods</w:t>
      </w:r>
      <w:r>
        <w:rPr>
          <w:rFonts w:ascii="Times New Roman" w:hAnsi="Times New Roman" w:cs="Times New Roman"/>
          <w:sz w:val="24"/>
          <w:szCs w:val="24"/>
        </w:rPr>
        <w:t>tawowych elementów:</w:t>
      </w:r>
    </w:p>
    <w:p w:rsidR="00D80C40" w:rsidRDefault="00D80C40" w:rsidP="00937F1D">
      <w:pPr>
        <w:pStyle w:val="Akapitzlist"/>
        <w:spacing w:line="360" w:lineRule="auto"/>
        <w:ind w:left="993"/>
        <w:rPr>
          <w:rFonts w:ascii="Times New Roman" w:hAnsi="Times New Roman" w:cs="Times New Roman"/>
          <w:sz w:val="24"/>
          <w:szCs w:val="24"/>
        </w:rPr>
      </w:pPr>
    </w:p>
    <w:p w:rsidR="00D80C40" w:rsidRDefault="00D80C40" w:rsidP="00937F1D">
      <w:pPr>
        <w:pStyle w:val="Akapitzlist"/>
        <w:spacing w:line="360" w:lineRule="auto"/>
        <w:ind w:left="851" w:hanging="425"/>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3054463" cy="1529256"/>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łub dziób rufa.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5526" cy="1539802"/>
                    </a:xfrm>
                    <a:prstGeom prst="rect">
                      <a:avLst/>
                    </a:prstGeom>
                  </pic:spPr>
                </pic:pic>
              </a:graphicData>
            </a:graphic>
          </wp:inline>
        </w:drawing>
      </w:r>
      <w:r>
        <w:rPr>
          <w:rFonts w:ascii="Times New Roman" w:hAnsi="Times New Roman" w:cs="Times New Roman"/>
          <w:noProof/>
          <w:sz w:val="24"/>
          <w:szCs w:val="24"/>
          <w:lang w:eastAsia="pl-PL"/>
        </w:rPr>
        <w:drawing>
          <wp:inline distT="0" distB="0" distL="0" distR="0">
            <wp:extent cx="2060154" cy="151505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ta pokład.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4625" cy="1525697"/>
                    </a:xfrm>
                    <a:prstGeom prst="rect">
                      <a:avLst/>
                    </a:prstGeom>
                  </pic:spPr>
                </pic:pic>
              </a:graphicData>
            </a:graphic>
          </wp:inline>
        </w:drawing>
      </w:r>
      <w:r>
        <w:rPr>
          <w:rFonts w:ascii="Times New Roman" w:hAnsi="Times New Roman" w:cs="Times New Roman"/>
          <w:noProof/>
          <w:sz w:val="24"/>
          <w:szCs w:val="24"/>
          <w:lang w:eastAsia="pl-PL"/>
        </w:rPr>
        <w:drawing>
          <wp:inline distT="0" distB="0" distL="0" distR="0">
            <wp:extent cx="999473" cy="1564216"/>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pit.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7461" cy="1545417"/>
                    </a:xfrm>
                    <a:prstGeom prst="rect">
                      <a:avLst/>
                    </a:prstGeom>
                  </pic:spPr>
                </pic:pic>
              </a:graphicData>
            </a:graphic>
          </wp:inline>
        </w:drawing>
      </w:r>
      <w:r>
        <w:rPr>
          <w:rFonts w:ascii="Times New Roman" w:hAnsi="Times New Roman" w:cs="Times New Roman"/>
          <w:noProof/>
          <w:sz w:val="24"/>
          <w:szCs w:val="24"/>
          <w:lang w:eastAsia="pl-PL"/>
        </w:rPr>
        <w:drawing>
          <wp:inline distT="0" distB="0" distL="0" distR="0">
            <wp:extent cx="2081048" cy="1560786"/>
            <wp:effectExtent l="0" t="0" r="0" b="190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zt i bom.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4559" cy="1563420"/>
                    </a:xfrm>
                    <a:prstGeom prst="rect">
                      <a:avLst/>
                    </a:prstGeom>
                  </pic:spPr>
                </pic:pic>
              </a:graphicData>
            </a:graphic>
          </wp:inline>
        </w:drawing>
      </w:r>
      <w:r>
        <w:rPr>
          <w:rFonts w:ascii="Times New Roman" w:hAnsi="Times New Roman" w:cs="Times New Roman"/>
          <w:noProof/>
          <w:sz w:val="24"/>
          <w:szCs w:val="24"/>
          <w:lang w:eastAsia="pl-PL"/>
        </w:rPr>
        <w:drawing>
          <wp:inline distT="0" distB="0" distL="0" distR="0">
            <wp:extent cx="1087821" cy="1565982"/>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agle.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6628" cy="1564265"/>
                    </a:xfrm>
                    <a:prstGeom prst="rect">
                      <a:avLst/>
                    </a:prstGeom>
                  </pic:spPr>
                </pic:pic>
              </a:graphicData>
            </a:graphic>
          </wp:inline>
        </w:drawing>
      </w:r>
      <w:r>
        <w:rPr>
          <w:rFonts w:ascii="Times New Roman" w:hAnsi="Times New Roman" w:cs="Times New Roman"/>
          <w:noProof/>
          <w:sz w:val="24"/>
          <w:szCs w:val="24"/>
          <w:lang w:eastAsia="pl-PL"/>
        </w:rPr>
        <w:drawing>
          <wp:inline distT="0" distB="0" distL="0" distR="0">
            <wp:extent cx="3342937" cy="1623849"/>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pel, płetwa sterowa.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8004" cy="1631168"/>
                    </a:xfrm>
                    <a:prstGeom prst="rect">
                      <a:avLst/>
                    </a:prstGeom>
                  </pic:spPr>
                </pic:pic>
              </a:graphicData>
            </a:graphic>
          </wp:inline>
        </w:drawing>
      </w:r>
    </w:p>
    <w:p w:rsidR="00D80C40" w:rsidRPr="00614D59" w:rsidRDefault="00D80C40" w:rsidP="00937F1D">
      <w:pPr>
        <w:pStyle w:val="Akapitzlist"/>
        <w:spacing w:line="360" w:lineRule="auto"/>
        <w:ind w:left="993"/>
        <w:rPr>
          <w:rFonts w:ascii="Times New Roman" w:hAnsi="Times New Roman" w:cs="Times New Roman"/>
          <w:sz w:val="24"/>
          <w:szCs w:val="24"/>
        </w:rPr>
      </w:pPr>
    </w:p>
    <w:p w:rsidR="00D80C40" w:rsidRDefault="00D80C40" w:rsidP="00D80C40">
      <w:pPr>
        <w:pStyle w:val="Akapitzlist"/>
        <w:numPr>
          <w:ilvl w:val="0"/>
          <w:numId w:val="2"/>
        </w:numPr>
        <w:spacing w:line="360" w:lineRule="auto"/>
        <w:ind w:left="709" w:hanging="425"/>
        <w:jc w:val="both"/>
        <w:rPr>
          <w:rFonts w:ascii="Times New Roman" w:hAnsi="Times New Roman" w:cs="Times New Roman"/>
          <w:color w:val="000000"/>
          <w:sz w:val="24"/>
          <w:szCs w:val="24"/>
        </w:rPr>
      </w:pPr>
      <w:r w:rsidRPr="00FD76D1">
        <w:rPr>
          <w:rFonts w:ascii="Times New Roman" w:hAnsi="Times New Roman" w:cs="Times New Roman"/>
          <w:b/>
          <w:color w:val="000000"/>
          <w:sz w:val="24"/>
          <w:szCs w:val="24"/>
        </w:rPr>
        <w:t>Rozdział o zagrożeniach pożarowych</w:t>
      </w:r>
      <w:r>
        <w:rPr>
          <w:rFonts w:ascii="Times New Roman" w:hAnsi="Times New Roman" w:cs="Times New Roman"/>
          <w:color w:val="000000"/>
          <w:sz w:val="24"/>
          <w:szCs w:val="24"/>
        </w:rPr>
        <w:t xml:space="preserve"> ma na celu uświadomienie młodym żeglarzom jakie zagrożenia pożarowe niesie brak ostrożności na jachcie –silnik, kuchenka, lampa gazowa, akumulator, a także substancje łatwo palne. Jak być przygotowanym na pożar – koc azbestowy i gaśnica proszkowa oraz jak postępować np. gaśnica jest skuteczna od strony nawietrznej.</w:t>
      </w:r>
    </w:p>
    <w:p w:rsidR="00D80C40" w:rsidRDefault="00D80C40" w:rsidP="00937F1D">
      <w:pPr>
        <w:pStyle w:val="Akapitzlist"/>
        <w:spacing w:line="360" w:lineRule="auto"/>
        <w:ind w:left="1848" w:hanging="572"/>
        <w:rPr>
          <w:rFonts w:ascii="Times New Roman" w:hAnsi="Times New Roman" w:cs="Times New Roman"/>
          <w:color w:val="000000"/>
          <w:sz w:val="24"/>
          <w:szCs w:val="24"/>
        </w:rPr>
      </w:pPr>
    </w:p>
    <w:p w:rsidR="00D80C40" w:rsidRDefault="00D80C40" w:rsidP="00937F1D">
      <w:pPr>
        <w:pStyle w:val="Akapitzlist"/>
        <w:spacing w:line="360" w:lineRule="auto"/>
        <w:ind w:left="2694" w:hanging="572"/>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extent cx="3473338" cy="1639613"/>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rożnie z ogniem.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4339" cy="1663688"/>
                    </a:xfrm>
                    <a:prstGeom prst="rect">
                      <a:avLst/>
                    </a:prstGeom>
                  </pic:spPr>
                </pic:pic>
              </a:graphicData>
            </a:graphic>
          </wp:inline>
        </w:drawing>
      </w:r>
    </w:p>
    <w:p w:rsidR="00D80C40" w:rsidRDefault="00D80C40" w:rsidP="00937F1D">
      <w:pPr>
        <w:spacing w:line="360" w:lineRule="auto"/>
        <w:ind w:firstLine="708"/>
        <w:rPr>
          <w:rFonts w:ascii="Times New Roman" w:hAnsi="Times New Roman" w:cs="Times New Roman"/>
          <w:color w:val="000000"/>
          <w:sz w:val="24"/>
          <w:szCs w:val="24"/>
        </w:rPr>
      </w:pPr>
    </w:p>
    <w:p w:rsidR="00D80C40" w:rsidRDefault="00D80C40" w:rsidP="00D80C40">
      <w:pPr>
        <w:pStyle w:val="Akapitzlist"/>
        <w:numPr>
          <w:ilvl w:val="0"/>
          <w:numId w:val="2"/>
        </w:numPr>
        <w:tabs>
          <w:tab w:val="left" w:pos="709"/>
        </w:tabs>
        <w:spacing w:line="360" w:lineRule="auto"/>
        <w:ind w:left="709" w:hanging="425"/>
        <w:jc w:val="both"/>
        <w:rPr>
          <w:rFonts w:ascii="Times New Roman" w:hAnsi="Times New Roman" w:cs="Times New Roman"/>
          <w:color w:val="000000"/>
          <w:sz w:val="24"/>
          <w:szCs w:val="24"/>
        </w:rPr>
      </w:pPr>
      <w:r w:rsidRPr="00FD76D1">
        <w:rPr>
          <w:rFonts w:ascii="Times New Roman" w:hAnsi="Times New Roman" w:cs="Times New Roman"/>
          <w:b/>
          <w:color w:val="000000"/>
          <w:sz w:val="24"/>
          <w:szCs w:val="24"/>
        </w:rPr>
        <w:lastRenderedPageBreak/>
        <w:t>Rozdział osprzęt pokładowy</w:t>
      </w:r>
      <w:r>
        <w:rPr>
          <w:rFonts w:ascii="Times New Roman" w:hAnsi="Times New Roman" w:cs="Times New Roman"/>
          <w:color w:val="000000"/>
          <w:sz w:val="24"/>
          <w:szCs w:val="24"/>
        </w:rPr>
        <w:t xml:space="preserve"> omawia dokładnie poszczególne elementy osprzętu i ich przeznaczenie na pokładzie jachtu  np. do łączenia sztagów z żaglami lub lin z żaglami oraz innych przedmiotów jak kotwica, obijacz czy pagaj.</w:t>
      </w:r>
    </w:p>
    <w:p w:rsidR="00D80C40" w:rsidRPr="00FF2B76" w:rsidRDefault="00D80C40" w:rsidP="00937F1D">
      <w:pPr>
        <w:pStyle w:val="Akapitzlist"/>
        <w:spacing w:line="360" w:lineRule="auto"/>
        <w:ind w:left="1848"/>
        <w:rPr>
          <w:rFonts w:ascii="Times New Roman" w:hAnsi="Times New Roman" w:cs="Times New Roman"/>
          <w:color w:val="000000"/>
          <w:sz w:val="16"/>
          <w:szCs w:val="16"/>
        </w:rPr>
      </w:pPr>
    </w:p>
    <w:p w:rsidR="00D80C40" w:rsidRDefault="00D80C40" w:rsidP="00937F1D">
      <w:pPr>
        <w:pStyle w:val="Akapitzlist"/>
        <w:spacing w:line="360" w:lineRule="auto"/>
        <w:ind w:left="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extent cx="4054207" cy="1607925"/>
            <wp:effectExtent l="0" t="0" r="381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erpak bosak krzyżak boja.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3274" cy="1615487"/>
                    </a:xfrm>
                    <a:prstGeom prst="rect">
                      <a:avLst/>
                    </a:prstGeom>
                  </pic:spPr>
                </pic:pic>
              </a:graphicData>
            </a:graphic>
          </wp:inline>
        </w:drawing>
      </w:r>
      <w:r>
        <w:rPr>
          <w:rFonts w:ascii="Times New Roman" w:hAnsi="Times New Roman" w:cs="Times New Roman"/>
          <w:noProof/>
          <w:color w:val="000000"/>
          <w:sz w:val="24"/>
          <w:szCs w:val="24"/>
          <w:lang w:eastAsia="pl-PL"/>
        </w:rPr>
        <w:drawing>
          <wp:inline distT="0" distB="0" distL="0" distR="0">
            <wp:extent cx="1923529" cy="1432193"/>
            <wp:effectExtent l="0" t="0" r="63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wica patentowa.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0598" cy="1422565"/>
                    </a:xfrm>
                    <a:prstGeom prst="rect">
                      <a:avLst/>
                    </a:prstGeom>
                  </pic:spPr>
                </pic:pic>
              </a:graphicData>
            </a:graphic>
          </wp:inline>
        </w:drawing>
      </w:r>
      <w:r>
        <w:rPr>
          <w:rFonts w:ascii="Times New Roman" w:hAnsi="Times New Roman" w:cs="Times New Roman"/>
          <w:noProof/>
          <w:color w:val="000000"/>
          <w:sz w:val="24"/>
          <w:szCs w:val="24"/>
          <w:lang w:eastAsia="pl-PL"/>
        </w:rPr>
        <w:drawing>
          <wp:inline distT="0" distB="0" distL="0" distR="0">
            <wp:extent cx="4098274" cy="15440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kla szeklownik szeklowanie.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7448" cy="1558758"/>
                    </a:xfrm>
                    <a:prstGeom prst="rect">
                      <a:avLst/>
                    </a:prstGeom>
                  </pic:spPr>
                </pic:pic>
              </a:graphicData>
            </a:graphic>
          </wp:inline>
        </w:drawing>
      </w:r>
    </w:p>
    <w:p w:rsidR="00D80C40" w:rsidRDefault="00D80C40" w:rsidP="00937F1D">
      <w:pPr>
        <w:pStyle w:val="Akapitzlist"/>
        <w:spacing w:line="360" w:lineRule="auto"/>
        <w:ind w:left="1848"/>
        <w:rPr>
          <w:rFonts w:ascii="Times New Roman" w:hAnsi="Times New Roman" w:cs="Times New Roman"/>
          <w:color w:val="000000"/>
          <w:sz w:val="24"/>
          <w:szCs w:val="24"/>
        </w:rPr>
      </w:pPr>
    </w:p>
    <w:p w:rsidR="00D80C40" w:rsidRDefault="00D80C40" w:rsidP="00D80C40">
      <w:pPr>
        <w:pStyle w:val="Akapitzlist"/>
        <w:numPr>
          <w:ilvl w:val="0"/>
          <w:numId w:val="2"/>
        </w:numPr>
        <w:tabs>
          <w:tab w:val="left" w:pos="709"/>
        </w:tabs>
        <w:spacing w:line="360" w:lineRule="auto"/>
        <w:ind w:left="709" w:hanging="425"/>
        <w:jc w:val="both"/>
        <w:rPr>
          <w:rFonts w:ascii="Times New Roman" w:hAnsi="Times New Roman" w:cs="Times New Roman"/>
          <w:color w:val="000000"/>
          <w:sz w:val="24"/>
          <w:szCs w:val="24"/>
        </w:rPr>
      </w:pPr>
      <w:r w:rsidRPr="00FD76D1">
        <w:rPr>
          <w:rFonts w:ascii="Times New Roman" w:hAnsi="Times New Roman" w:cs="Times New Roman"/>
          <w:b/>
          <w:color w:val="000000"/>
          <w:sz w:val="24"/>
          <w:szCs w:val="24"/>
        </w:rPr>
        <w:t>Rozdział o czynnościach podstawowych</w:t>
      </w:r>
      <w:r>
        <w:rPr>
          <w:rFonts w:ascii="Times New Roman" w:hAnsi="Times New Roman" w:cs="Times New Roman"/>
          <w:color w:val="000000"/>
          <w:sz w:val="24"/>
          <w:szCs w:val="24"/>
        </w:rPr>
        <w:t xml:space="preserve"> to dekalog żeglarski, spis podstawowych komend oraz opis czynności związanych ze stawianiem i zrzucanie żagli, pagajowaniem i, podnoszeniem i opuszczaniem miecza. Pokazane są w nim podstawowe węzły w tym węzeł ratowniczy i napisane jest co oznacza klar na pokładzie.</w:t>
      </w:r>
    </w:p>
    <w:p w:rsidR="00D80C40" w:rsidRDefault="00D80C40" w:rsidP="00937F1D">
      <w:pPr>
        <w:pStyle w:val="Akapitzlist"/>
        <w:tabs>
          <w:tab w:val="left" w:pos="709"/>
        </w:tabs>
        <w:spacing w:line="360" w:lineRule="auto"/>
        <w:ind w:left="709"/>
        <w:jc w:val="both"/>
        <w:rPr>
          <w:rFonts w:ascii="Times New Roman" w:hAnsi="Times New Roman" w:cs="Times New Roman"/>
          <w:color w:val="000000"/>
          <w:sz w:val="24"/>
          <w:szCs w:val="24"/>
        </w:rPr>
      </w:pPr>
    </w:p>
    <w:p w:rsidR="00D80C40" w:rsidRDefault="00D80C40" w:rsidP="00937F1D">
      <w:pPr>
        <w:pStyle w:val="Akapitzlist"/>
        <w:spacing w:line="360" w:lineRule="auto"/>
        <w:ind w:left="1848" w:hanging="997"/>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lastRenderedPageBreak/>
        <w:drawing>
          <wp:inline distT="0" distB="0" distL="0" distR="0">
            <wp:extent cx="2170393" cy="1674245"/>
            <wp:effectExtent l="0" t="0" r="1905"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ęzeł ratowniczy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6582" cy="1717589"/>
                    </a:xfrm>
                    <a:prstGeom prst="rect">
                      <a:avLst/>
                    </a:prstGeom>
                  </pic:spPr>
                </pic:pic>
              </a:graphicData>
            </a:graphic>
          </wp:inline>
        </w:drawing>
      </w:r>
      <w:r>
        <w:rPr>
          <w:rFonts w:ascii="Times New Roman" w:hAnsi="Times New Roman" w:cs="Times New Roman"/>
          <w:noProof/>
          <w:color w:val="000000"/>
          <w:sz w:val="24"/>
          <w:szCs w:val="24"/>
          <w:lang w:eastAsia="pl-PL"/>
        </w:rPr>
        <w:drawing>
          <wp:inline distT="0" distB="0" distL="0" distR="0">
            <wp:extent cx="2364669" cy="1671145"/>
            <wp:effectExtent l="0" t="0" r="0" b="571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ęzeł ratowniczy.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4362" cy="1713331"/>
                    </a:xfrm>
                    <a:prstGeom prst="rect">
                      <a:avLst/>
                    </a:prstGeom>
                  </pic:spPr>
                </pic:pic>
              </a:graphicData>
            </a:graphic>
          </wp:inline>
        </w:drawing>
      </w:r>
    </w:p>
    <w:p w:rsidR="00D80C40" w:rsidRDefault="00D80C40" w:rsidP="00937F1D">
      <w:pPr>
        <w:pStyle w:val="Akapitzlist"/>
        <w:spacing w:line="360" w:lineRule="auto"/>
        <w:ind w:left="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extent cx="4205093" cy="1601346"/>
            <wp:effectExtent l="0" t="0" r="508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wianie i zrzucanie żagli.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6968" cy="1613484"/>
                    </a:xfrm>
                    <a:prstGeom prst="rect">
                      <a:avLst/>
                    </a:prstGeom>
                  </pic:spPr>
                </pic:pic>
              </a:graphicData>
            </a:graphic>
          </wp:inline>
        </w:drawing>
      </w:r>
      <w:r>
        <w:rPr>
          <w:rFonts w:ascii="Times New Roman" w:hAnsi="Times New Roman" w:cs="Times New Roman"/>
          <w:noProof/>
          <w:color w:val="000000"/>
          <w:sz w:val="24"/>
          <w:szCs w:val="24"/>
          <w:lang w:eastAsia="pl-PL"/>
        </w:rPr>
        <w:drawing>
          <wp:inline distT="0" distB="0" distL="0" distR="0">
            <wp:extent cx="4256690" cy="1611269"/>
            <wp:effectExtent l="0" t="0" r="0" b="825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noszenie i opuszczanie miecza.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2381" cy="1651276"/>
                    </a:xfrm>
                    <a:prstGeom prst="rect">
                      <a:avLst/>
                    </a:prstGeom>
                  </pic:spPr>
                </pic:pic>
              </a:graphicData>
            </a:graphic>
          </wp:inline>
        </w:drawing>
      </w:r>
      <w:r>
        <w:rPr>
          <w:rFonts w:ascii="Times New Roman" w:hAnsi="Times New Roman" w:cs="Times New Roman"/>
          <w:noProof/>
          <w:color w:val="000000"/>
          <w:sz w:val="24"/>
          <w:szCs w:val="24"/>
          <w:lang w:eastAsia="pl-PL"/>
        </w:rPr>
        <w:drawing>
          <wp:inline distT="0" distB="0" distL="0" distR="0">
            <wp:extent cx="4284721" cy="1619623"/>
            <wp:effectExtent l="0" t="0" r="190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bieranie i luzowanie cumy.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6785" cy="1643083"/>
                    </a:xfrm>
                    <a:prstGeom prst="rect">
                      <a:avLst/>
                    </a:prstGeom>
                  </pic:spPr>
                </pic:pic>
              </a:graphicData>
            </a:graphic>
          </wp:inline>
        </w:drawing>
      </w:r>
    </w:p>
    <w:p w:rsidR="00D80C40" w:rsidRDefault="00D80C40" w:rsidP="00937F1D">
      <w:pPr>
        <w:pStyle w:val="Akapitzlist"/>
        <w:spacing w:line="360" w:lineRule="auto"/>
        <w:ind w:left="1848"/>
        <w:jc w:val="both"/>
        <w:rPr>
          <w:rFonts w:ascii="Times New Roman" w:hAnsi="Times New Roman" w:cs="Times New Roman"/>
          <w:color w:val="000000"/>
          <w:sz w:val="24"/>
          <w:szCs w:val="24"/>
        </w:rPr>
      </w:pPr>
    </w:p>
    <w:p w:rsidR="00D80C40" w:rsidRDefault="00D80C40" w:rsidP="00D80C40">
      <w:pPr>
        <w:pStyle w:val="Akapitzlist"/>
        <w:numPr>
          <w:ilvl w:val="0"/>
          <w:numId w:val="2"/>
        </w:numPr>
        <w:spacing w:line="360" w:lineRule="auto"/>
        <w:ind w:left="709" w:hanging="425"/>
        <w:jc w:val="both"/>
        <w:rPr>
          <w:rFonts w:ascii="Times New Roman" w:hAnsi="Times New Roman" w:cs="Times New Roman"/>
          <w:color w:val="000000"/>
          <w:sz w:val="24"/>
          <w:szCs w:val="24"/>
        </w:rPr>
      </w:pPr>
      <w:r>
        <w:rPr>
          <w:rFonts w:ascii="Times New Roman" w:hAnsi="Times New Roman" w:cs="Times New Roman"/>
          <w:b/>
          <w:color w:val="000000"/>
          <w:sz w:val="24"/>
          <w:szCs w:val="24"/>
        </w:rPr>
        <w:t>Rozdział o</w:t>
      </w:r>
      <w:r w:rsidRPr="00FD76D1">
        <w:rPr>
          <w:rFonts w:ascii="Times New Roman" w:hAnsi="Times New Roman" w:cs="Times New Roman"/>
          <w:b/>
          <w:color w:val="000000"/>
          <w:sz w:val="24"/>
          <w:szCs w:val="24"/>
        </w:rPr>
        <w:t xml:space="preserve"> teorii żeglowania</w:t>
      </w:r>
      <w:r>
        <w:rPr>
          <w:rFonts w:ascii="Times New Roman" w:hAnsi="Times New Roman" w:cs="Times New Roman"/>
          <w:color w:val="000000"/>
          <w:sz w:val="24"/>
          <w:szCs w:val="24"/>
        </w:rPr>
        <w:t xml:space="preserve"> wyjaśnia dlaczego jacht płynie i jakimi kursami względem wiatru  żegluje. Co to jest kąt martwy w którym żegluga jest niemożliwa i kiedy mówimy, że jacht się halsuje (płynie prawym lub lewym halsem) lub, że jest zawietrzny albo nawietrzny. Opisuje również rozkład sił aerodynamicznych  na jacht i ich wpływ na żeglugę. Tłumaczy dlaczego jacht może skręcać nawet przy zablokowanym sterze i jaka jest zasada działania steru, przez który powstaje siła hydrodynamiczna.</w:t>
      </w:r>
    </w:p>
    <w:p w:rsidR="00D80C40" w:rsidRPr="00FF2B76" w:rsidRDefault="00D80C40" w:rsidP="00937F1D">
      <w:pPr>
        <w:pStyle w:val="Akapitzlist"/>
        <w:spacing w:line="360" w:lineRule="auto"/>
        <w:ind w:left="709"/>
        <w:rPr>
          <w:rFonts w:ascii="Times New Roman" w:hAnsi="Times New Roman" w:cs="Times New Roman"/>
          <w:color w:val="000000"/>
          <w:sz w:val="16"/>
          <w:szCs w:val="16"/>
        </w:rPr>
      </w:pPr>
    </w:p>
    <w:p w:rsidR="00D80C40" w:rsidRPr="00FF2B76" w:rsidRDefault="00D80C40" w:rsidP="00937F1D">
      <w:pPr>
        <w:pStyle w:val="Akapitzlist"/>
        <w:spacing w:line="360" w:lineRule="auto"/>
        <w:ind w:left="709"/>
        <w:jc w:val="center"/>
        <w:rPr>
          <w:rFonts w:ascii="Times New Roman" w:hAnsi="Times New Roman" w:cs="Times New Roman"/>
          <w:color w:val="000000"/>
          <w:sz w:val="16"/>
          <w:szCs w:val="16"/>
        </w:rPr>
      </w:pPr>
      <w:r>
        <w:rPr>
          <w:rFonts w:ascii="Times New Roman" w:hAnsi="Times New Roman" w:cs="Times New Roman"/>
          <w:noProof/>
          <w:color w:val="000000"/>
          <w:sz w:val="24"/>
          <w:szCs w:val="24"/>
          <w:lang w:eastAsia="pl-PL"/>
        </w:rPr>
        <w:drawing>
          <wp:inline distT="0" distB="0" distL="0" distR="0">
            <wp:extent cx="2688115" cy="1328920"/>
            <wp:effectExtent l="0" t="0" r="0" b="508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sy wiatru.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8670" cy="1334138"/>
                    </a:xfrm>
                    <a:prstGeom prst="rect">
                      <a:avLst/>
                    </a:prstGeom>
                  </pic:spPr>
                </pic:pic>
              </a:graphicData>
            </a:graphic>
          </wp:inline>
        </w:drawing>
      </w:r>
    </w:p>
    <w:p w:rsidR="00D80C40" w:rsidRDefault="00D80C40" w:rsidP="00BC5294">
      <w:pPr>
        <w:pStyle w:val="Akapitzlist"/>
        <w:spacing w:line="360" w:lineRule="auto"/>
        <w:ind w:left="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extent cx="2963917" cy="2669718"/>
            <wp:effectExtent l="0" t="0" r="8255" b="0"/>
            <wp:docPr id="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sy względem wiatru.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3917" cy="2669718"/>
                    </a:xfrm>
                    <a:prstGeom prst="rect">
                      <a:avLst/>
                    </a:prstGeom>
                  </pic:spPr>
                </pic:pic>
              </a:graphicData>
            </a:graphic>
          </wp:inline>
        </w:drawing>
      </w:r>
    </w:p>
    <w:p w:rsidR="00D80C40" w:rsidRDefault="00D80C40" w:rsidP="00BC5294">
      <w:pPr>
        <w:pStyle w:val="Akapitzlist"/>
        <w:spacing w:line="360" w:lineRule="auto"/>
        <w:ind w:left="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extent cx="3580482" cy="1357397"/>
            <wp:effectExtent l="0" t="0" r="1270" b="0"/>
            <wp:docPr id="23"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dewind, baksztag.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3371" cy="1366075"/>
                    </a:xfrm>
                    <a:prstGeom prst="rect">
                      <a:avLst/>
                    </a:prstGeom>
                  </pic:spPr>
                </pic:pic>
              </a:graphicData>
            </a:graphic>
          </wp:inline>
        </w:drawing>
      </w:r>
      <w:r>
        <w:rPr>
          <w:rFonts w:ascii="Times New Roman" w:hAnsi="Times New Roman" w:cs="Times New Roman"/>
          <w:noProof/>
          <w:color w:val="000000"/>
          <w:sz w:val="24"/>
          <w:szCs w:val="24"/>
          <w:lang w:eastAsia="pl-PL"/>
        </w:rPr>
        <w:drawing>
          <wp:inline distT="0" distB="0" distL="0" distR="0">
            <wp:extent cx="3554056" cy="1311007"/>
            <wp:effectExtent l="0" t="0" r="8890" b="3810"/>
            <wp:docPr id="29"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tr rzeczywisty, pozorny.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6541" cy="1322990"/>
                    </a:xfrm>
                    <a:prstGeom prst="rect">
                      <a:avLst/>
                    </a:prstGeom>
                  </pic:spPr>
                </pic:pic>
              </a:graphicData>
            </a:graphic>
          </wp:inline>
        </w:drawing>
      </w:r>
    </w:p>
    <w:p w:rsidR="00D80C40" w:rsidRDefault="00D80C40" w:rsidP="00BC5294">
      <w:pPr>
        <w:pStyle w:val="Akapitzlist"/>
        <w:spacing w:line="360" w:lineRule="auto"/>
        <w:ind w:left="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extent cx="3852499" cy="1442815"/>
            <wp:effectExtent l="0" t="0" r="0" b="5080"/>
            <wp:docPr id="40"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tr własny, kat martwy.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0609" cy="1453343"/>
                    </a:xfrm>
                    <a:prstGeom prst="rect">
                      <a:avLst/>
                    </a:prstGeom>
                  </pic:spPr>
                </pic:pic>
              </a:graphicData>
            </a:graphic>
          </wp:inline>
        </w:drawing>
      </w:r>
    </w:p>
    <w:p w:rsidR="00D80C40" w:rsidRDefault="00D80C40" w:rsidP="00BC5294">
      <w:pPr>
        <w:pStyle w:val="Akapitzlist"/>
        <w:spacing w:line="360" w:lineRule="auto"/>
        <w:ind w:left="1848"/>
        <w:jc w:val="both"/>
        <w:rPr>
          <w:rFonts w:ascii="Times New Roman" w:hAnsi="Times New Roman" w:cs="Times New Roman"/>
          <w:color w:val="000000"/>
          <w:sz w:val="24"/>
          <w:szCs w:val="24"/>
        </w:rPr>
      </w:pPr>
    </w:p>
    <w:p w:rsidR="00D80C40" w:rsidRDefault="00D80C40" w:rsidP="00D80C40">
      <w:pPr>
        <w:pStyle w:val="Akapitzlist"/>
        <w:numPr>
          <w:ilvl w:val="0"/>
          <w:numId w:val="2"/>
        </w:numPr>
        <w:spacing w:line="360" w:lineRule="auto"/>
        <w:ind w:left="709" w:hanging="425"/>
        <w:jc w:val="both"/>
        <w:rPr>
          <w:rFonts w:ascii="Times New Roman" w:hAnsi="Times New Roman" w:cs="Times New Roman"/>
          <w:color w:val="000000"/>
          <w:sz w:val="24"/>
          <w:szCs w:val="24"/>
        </w:rPr>
      </w:pPr>
      <w:r w:rsidRPr="00FD76D1">
        <w:rPr>
          <w:rFonts w:ascii="Times New Roman" w:hAnsi="Times New Roman" w:cs="Times New Roman"/>
          <w:b/>
          <w:color w:val="000000"/>
          <w:sz w:val="24"/>
          <w:szCs w:val="24"/>
        </w:rPr>
        <w:t>Rozdział pierwsze halsy</w:t>
      </w:r>
      <w:r>
        <w:rPr>
          <w:rFonts w:ascii="Times New Roman" w:hAnsi="Times New Roman" w:cs="Times New Roman"/>
          <w:color w:val="000000"/>
          <w:sz w:val="24"/>
          <w:szCs w:val="24"/>
        </w:rPr>
        <w:t xml:space="preserve"> informuje uspokajając młodych adeptów żeglarstwa, że w pierwszych dniach żeglugi, to sternik będzie prowadził jacht i jednocześnie zaznajamiał załogę ze sztuką jego prowadzenia. Będzie on uczył ich sterownia, pracy żaglami, ostrzenia i odpadania, zatrzymywania jachtu w łopocie oraz podstawowych komend, które połączą wszystkich działania przy manewrowaniu.</w:t>
      </w:r>
    </w:p>
    <w:p w:rsidR="00D80C40" w:rsidRDefault="00D80C40" w:rsidP="00BC5294">
      <w:pPr>
        <w:pStyle w:val="Akapitzlist"/>
        <w:spacing w:line="360" w:lineRule="auto"/>
        <w:ind w:left="709"/>
        <w:jc w:val="both"/>
        <w:rPr>
          <w:rFonts w:ascii="Times New Roman" w:hAnsi="Times New Roman" w:cs="Times New Roman"/>
          <w:color w:val="000000"/>
          <w:sz w:val="24"/>
          <w:szCs w:val="24"/>
        </w:rPr>
      </w:pPr>
    </w:p>
    <w:p w:rsidR="00D80C40" w:rsidRDefault="00D80C40" w:rsidP="00BC5294">
      <w:pPr>
        <w:pStyle w:val="Akapitzlist"/>
        <w:spacing w:line="360" w:lineRule="auto"/>
        <w:ind w:left="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extent cx="3944038" cy="1558139"/>
            <wp:effectExtent l="0" t="0" r="0" b="4445"/>
            <wp:docPr id="4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agle do stawienia.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3307" cy="1581554"/>
                    </a:xfrm>
                    <a:prstGeom prst="rect">
                      <a:avLst/>
                    </a:prstGeom>
                  </pic:spPr>
                </pic:pic>
              </a:graphicData>
            </a:graphic>
          </wp:inline>
        </w:drawing>
      </w:r>
      <w:r>
        <w:rPr>
          <w:rFonts w:ascii="Times New Roman" w:hAnsi="Times New Roman" w:cs="Times New Roman"/>
          <w:noProof/>
          <w:color w:val="000000"/>
          <w:sz w:val="24"/>
          <w:szCs w:val="24"/>
          <w:lang w:eastAsia="pl-PL"/>
        </w:rPr>
        <w:drawing>
          <wp:inline distT="0" distB="0" distL="0" distR="0">
            <wp:extent cx="3042745" cy="3000321"/>
            <wp:effectExtent l="0" t="0" r="5715" b="0"/>
            <wp:docPr id="4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wsze halsy.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4357" cy="3041353"/>
                    </a:xfrm>
                    <a:prstGeom prst="rect">
                      <a:avLst/>
                    </a:prstGeom>
                  </pic:spPr>
                </pic:pic>
              </a:graphicData>
            </a:graphic>
          </wp:inline>
        </w:drawing>
      </w:r>
    </w:p>
    <w:p w:rsidR="00D80C40" w:rsidRDefault="00D80C40" w:rsidP="00BC5294">
      <w:pPr>
        <w:pStyle w:val="Akapitzlist"/>
        <w:spacing w:line="360" w:lineRule="auto"/>
        <w:ind w:left="1848"/>
        <w:rPr>
          <w:rFonts w:ascii="Times New Roman" w:hAnsi="Times New Roman" w:cs="Times New Roman"/>
          <w:color w:val="000000"/>
          <w:sz w:val="24"/>
          <w:szCs w:val="24"/>
        </w:rPr>
      </w:pPr>
    </w:p>
    <w:p w:rsidR="00D80C40" w:rsidRDefault="00D80C40" w:rsidP="00D80C40">
      <w:pPr>
        <w:pStyle w:val="Akapitzlist"/>
        <w:numPr>
          <w:ilvl w:val="0"/>
          <w:numId w:val="2"/>
        </w:numPr>
        <w:spacing w:line="360" w:lineRule="auto"/>
        <w:ind w:left="709" w:hanging="425"/>
        <w:jc w:val="both"/>
        <w:rPr>
          <w:rFonts w:ascii="Times New Roman" w:hAnsi="Times New Roman" w:cs="Times New Roman"/>
          <w:color w:val="000000"/>
          <w:sz w:val="24"/>
          <w:szCs w:val="24"/>
        </w:rPr>
      </w:pPr>
      <w:r w:rsidRPr="00FD76D1">
        <w:rPr>
          <w:rFonts w:ascii="Times New Roman" w:hAnsi="Times New Roman" w:cs="Times New Roman"/>
          <w:b/>
          <w:color w:val="000000"/>
          <w:sz w:val="24"/>
          <w:szCs w:val="24"/>
        </w:rPr>
        <w:t>Rozdział poświęcony sterowaniu</w:t>
      </w:r>
      <w:r>
        <w:rPr>
          <w:rFonts w:ascii="Times New Roman" w:hAnsi="Times New Roman" w:cs="Times New Roman"/>
          <w:color w:val="000000"/>
          <w:sz w:val="24"/>
          <w:szCs w:val="24"/>
        </w:rPr>
        <w:t xml:space="preserve"> określa gdzie należy siedzieć przy sterowaniu i dlaczego oraz jak i kiedy należy się przesiadać. Uświadamia, ze zła praca sterem może doprowadzić do wywrotki i jak istotne znaczenie ma balastowanie. Do czego można się odnosić podczas sterowania – punktu, kursów względem wiatru, do komend i kompasu.</w:t>
      </w:r>
    </w:p>
    <w:p w:rsidR="00D80C40" w:rsidRDefault="00D80C40" w:rsidP="00BC5294">
      <w:pPr>
        <w:pStyle w:val="Akapitzlist"/>
        <w:spacing w:line="360" w:lineRule="auto"/>
        <w:ind w:left="1848"/>
        <w:rPr>
          <w:rFonts w:ascii="Times New Roman" w:hAnsi="Times New Roman" w:cs="Times New Roman"/>
          <w:color w:val="000000"/>
          <w:sz w:val="24"/>
          <w:szCs w:val="24"/>
        </w:rPr>
      </w:pPr>
    </w:p>
    <w:p w:rsidR="00D80C40" w:rsidRDefault="00D80C40" w:rsidP="00BC5294">
      <w:pPr>
        <w:pStyle w:val="Akapitzlist"/>
        <w:spacing w:line="360" w:lineRule="auto"/>
        <w:ind w:left="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lastRenderedPageBreak/>
        <w:drawing>
          <wp:inline distT="0" distB="0" distL="0" distR="0">
            <wp:extent cx="3799490" cy="1432167"/>
            <wp:effectExtent l="0" t="0" r="0" b="0"/>
            <wp:docPr id="4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 prawo lewo zero.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9490" cy="1432167"/>
                    </a:xfrm>
                    <a:prstGeom prst="rect">
                      <a:avLst/>
                    </a:prstGeom>
                  </pic:spPr>
                </pic:pic>
              </a:graphicData>
            </a:graphic>
          </wp:inline>
        </w:drawing>
      </w:r>
      <w:r>
        <w:rPr>
          <w:rFonts w:ascii="Times New Roman" w:hAnsi="Times New Roman" w:cs="Times New Roman"/>
          <w:noProof/>
          <w:color w:val="000000"/>
          <w:sz w:val="24"/>
          <w:szCs w:val="24"/>
          <w:lang w:eastAsia="pl-PL"/>
        </w:rPr>
        <w:drawing>
          <wp:inline distT="0" distB="0" distL="0" distR="0">
            <wp:extent cx="3799490" cy="2877599"/>
            <wp:effectExtent l="0" t="0" r="0" b="0"/>
            <wp:docPr id="45"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owanie.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1897" cy="2886996"/>
                    </a:xfrm>
                    <a:prstGeom prst="rect">
                      <a:avLst/>
                    </a:prstGeom>
                  </pic:spPr>
                </pic:pic>
              </a:graphicData>
            </a:graphic>
          </wp:inline>
        </w:drawing>
      </w:r>
    </w:p>
    <w:p w:rsidR="00D80C40" w:rsidRDefault="00D80C40" w:rsidP="00BC5294">
      <w:pPr>
        <w:pStyle w:val="Akapitzlist"/>
        <w:spacing w:line="360" w:lineRule="auto"/>
        <w:ind w:left="851" w:hanging="142"/>
        <w:jc w:val="center"/>
        <w:rPr>
          <w:rFonts w:ascii="Times New Roman" w:hAnsi="Times New Roman" w:cs="Times New Roman"/>
          <w:color w:val="000000"/>
          <w:sz w:val="24"/>
          <w:szCs w:val="24"/>
        </w:rPr>
      </w:pPr>
    </w:p>
    <w:p w:rsidR="00D80C40" w:rsidRDefault="00D80C40" w:rsidP="00D80C40">
      <w:pPr>
        <w:pStyle w:val="Akapitzlist"/>
        <w:numPr>
          <w:ilvl w:val="0"/>
          <w:numId w:val="2"/>
        </w:numPr>
        <w:spacing w:line="360" w:lineRule="auto"/>
        <w:ind w:left="709" w:hanging="425"/>
        <w:jc w:val="both"/>
        <w:rPr>
          <w:rFonts w:ascii="Times New Roman" w:hAnsi="Times New Roman" w:cs="Times New Roman"/>
          <w:color w:val="000000"/>
          <w:sz w:val="24"/>
          <w:szCs w:val="24"/>
        </w:rPr>
      </w:pPr>
      <w:r w:rsidRPr="00EC7572">
        <w:rPr>
          <w:rFonts w:ascii="Times New Roman" w:hAnsi="Times New Roman" w:cs="Times New Roman"/>
          <w:b/>
          <w:color w:val="000000"/>
          <w:sz w:val="24"/>
          <w:szCs w:val="24"/>
        </w:rPr>
        <w:t>Rozdział ostrzenie i odpadanie</w:t>
      </w:r>
      <w:r>
        <w:rPr>
          <w:rFonts w:ascii="Times New Roman" w:hAnsi="Times New Roman" w:cs="Times New Roman"/>
          <w:color w:val="000000"/>
          <w:sz w:val="24"/>
          <w:szCs w:val="24"/>
        </w:rPr>
        <w:t xml:space="preserve"> dokładnie tłumaczy jak postępować by jacht ostrzył do linii wiatru lub odpadał od niej. Mówi, że praca żaglami powinna wyprzedzać działanie steru. Podaje również regułę podawania komend na żagle.</w:t>
      </w:r>
    </w:p>
    <w:p w:rsidR="00D80C40" w:rsidRDefault="00D80C40" w:rsidP="00BC5294">
      <w:pPr>
        <w:pStyle w:val="Akapitzlist"/>
        <w:spacing w:line="360" w:lineRule="auto"/>
        <w:ind w:left="1848"/>
        <w:rPr>
          <w:rFonts w:ascii="Times New Roman" w:hAnsi="Times New Roman" w:cs="Times New Roman"/>
          <w:color w:val="000000"/>
          <w:sz w:val="24"/>
          <w:szCs w:val="24"/>
        </w:rPr>
      </w:pPr>
    </w:p>
    <w:p w:rsidR="00D80C40" w:rsidRDefault="00D80C40" w:rsidP="00BC5294">
      <w:pPr>
        <w:pStyle w:val="Akapitzlist"/>
        <w:spacing w:line="360" w:lineRule="auto"/>
        <w:ind w:left="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extent cx="2030889" cy="1507571"/>
            <wp:effectExtent l="0" t="0" r="7620" b="0"/>
            <wp:docPr id="4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rzenie odpadanie.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0889" cy="1507571"/>
                    </a:xfrm>
                    <a:prstGeom prst="rect">
                      <a:avLst/>
                    </a:prstGeom>
                  </pic:spPr>
                </pic:pic>
              </a:graphicData>
            </a:graphic>
          </wp:inline>
        </w:drawing>
      </w:r>
      <w:r>
        <w:rPr>
          <w:rFonts w:ascii="Times New Roman" w:hAnsi="Times New Roman" w:cs="Times New Roman"/>
          <w:noProof/>
          <w:color w:val="000000"/>
          <w:sz w:val="24"/>
          <w:szCs w:val="24"/>
          <w:lang w:eastAsia="pl-PL"/>
        </w:rPr>
        <w:drawing>
          <wp:inline distT="0" distB="0" distL="0" distR="0">
            <wp:extent cx="1002535" cy="1512659"/>
            <wp:effectExtent l="0" t="0" r="7620" b="0"/>
            <wp:docPr id="47"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ki.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9030" cy="1507370"/>
                    </a:xfrm>
                    <a:prstGeom prst="rect">
                      <a:avLst/>
                    </a:prstGeom>
                  </pic:spPr>
                </pic:pic>
              </a:graphicData>
            </a:graphic>
          </wp:inline>
        </w:drawing>
      </w:r>
      <w:r>
        <w:rPr>
          <w:rFonts w:ascii="Times New Roman" w:hAnsi="Times New Roman" w:cs="Times New Roman"/>
          <w:noProof/>
          <w:color w:val="000000"/>
          <w:sz w:val="24"/>
          <w:szCs w:val="24"/>
          <w:lang w:eastAsia="pl-PL"/>
        </w:rPr>
        <w:drawing>
          <wp:inline distT="0" distB="0" distL="0" distR="0">
            <wp:extent cx="1945420" cy="1513490"/>
            <wp:effectExtent l="0" t="0" r="0" b="0"/>
            <wp:docPr id="48"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ciąganie bomu.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6166" cy="1514071"/>
                    </a:xfrm>
                    <a:prstGeom prst="rect">
                      <a:avLst/>
                    </a:prstGeom>
                  </pic:spPr>
                </pic:pic>
              </a:graphicData>
            </a:graphic>
          </wp:inline>
        </w:drawing>
      </w:r>
    </w:p>
    <w:p w:rsidR="00D80C40" w:rsidRDefault="00D80C40" w:rsidP="00BC5294">
      <w:pPr>
        <w:pStyle w:val="Akapitzlist"/>
        <w:spacing w:line="360" w:lineRule="auto"/>
        <w:ind w:left="709"/>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lastRenderedPageBreak/>
        <w:drawing>
          <wp:inline distT="0" distB="0" distL="0" distR="0">
            <wp:extent cx="2932387" cy="1418457"/>
            <wp:effectExtent l="0" t="0" r="1905" b="0"/>
            <wp:docPr id="49"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 na motyla.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6352" cy="1420375"/>
                    </a:xfrm>
                    <a:prstGeom prst="rect">
                      <a:avLst/>
                    </a:prstGeom>
                  </pic:spPr>
                </pic:pic>
              </a:graphicData>
            </a:graphic>
          </wp:inline>
        </w:drawing>
      </w:r>
      <w:r>
        <w:rPr>
          <w:rFonts w:ascii="Times New Roman" w:hAnsi="Times New Roman" w:cs="Times New Roman"/>
          <w:noProof/>
          <w:color w:val="000000"/>
          <w:sz w:val="24"/>
          <w:szCs w:val="24"/>
          <w:lang w:eastAsia="pl-PL"/>
        </w:rPr>
        <w:drawing>
          <wp:inline distT="0" distB="0" distL="0" distR="0">
            <wp:extent cx="3846786" cy="1447231"/>
            <wp:effectExtent l="0" t="0" r="1905" b="635"/>
            <wp:docPr id="52"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a szot wybierz luz.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9991" cy="1455961"/>
                    </a:xfrm>
                    <a:prstGeom prst="rect">
                      <a:avLst/>
                    </a:prstGeom>
                  </pic:spPr>
                </pic:pic>
              </a:graphicData>
            </a:graphic>
          </wp:inline>
        </w:drawing>
      </w:r>
    </w:p>
    <w:p w:rsidR="00D80C40" w:rsidRDefault="00D80C40" w:rsidP="00BC5294">
      <w:pPr>
        <w:pStyle w:val="Akapitzlist"/>
        <w:spacing w:line="360" w:lineRule="auto"/>
        <w:ind w:left="1848" w:hanging="1139"/>
        <w:rPr>
          <w:rFonts w:ascii="Times New Roman" w:hAnsi="Times New Roman" w:cs="Times New Roman"/>
          <w:color w:val="000000"/>
          <w:sz w:val="24"/>
          <w:szCs w:val="24"/>
        </w:rPr>
      </w:pPr>
    </w:p>
    <w:p w:rsidR="00D80C40" w:rsidRPr="00EC7572" w:rsidRDefault="00D80C40" w:rsidP="00D80C40">
      <w:pPr>
        <w:pStyle w:val="Akapitzlist"/>
        <w:numPr>
          <w:ilvl w:val="0"/>
          <w:numId w:val="3"/>
        </w:numPr>
        <w:spacing w:line="360" w:lineRule="auto"/>
        <w:ind w:left="709" w:hanging="425"/>
        <w:jc w:val="both"/>
        <w:rPr>
          <w:rFonts w:ascii="Times New Roman" w:hAnsi="Times New Roman" w:cs="Times New Roman"/>
          <w:b/>
          <w:color w:val="000000"/>
          <w:sz w:val="24"/>
          <w:szCs w:val="24"/>
        </w:rPr>
      </w:pPr>
      <w:r w:rsidRPr="00EC7572">
        <w:rPr>
          <w:rFonts w:ascii="Times New Roman" w:hAnsi="Times New Roman" w:cs="Times New Roman"/>
          <w:b/>
          <w:color w:val="000000"/>
          <w:sz w:val="24"/>
          <w:szCs w:val="24"/>
        </w:rPr>
        <w:t>Rozdział poświęcony ćwiczeniom przygotowującym do manewrów głównych</w:t>
      </w:r>
      <w:r>
        <w:rPr>
          <w:rFonts w:ascii="Times New Roman" w:hAnsi="Times New Roman" w:cs="Times New Roman"/>
          <w:color w:val="000000"/>
          <w:sz w:val="24"/>
          <w:szCs w:val="24"/>
        </w:rPr>
        <w:t xml:space="preserve"> opisuje jak sprawdza się inercję i cyrkulację jachtu oraz jak uruchamia się jacht z łopotu.</w:t>
      </w:r>
    </w:p>
    <w:p w:rsidR="00D80C40" w:rsidRDefault="00D80C40" w:rsidP="00BC5294">
      <w:pPr>
        <w:pStyle w:val="Akapitzlist"/>
        <w:spacing w:line="360" w:lineRule="auto"/>
        <w:ind w:left="709"/>
        <w:rPr>
          <w:rFonts w:ascii="Times New Roman" w:hAnsi="Times New Roman" w:cs="Times New Roman"/>
          <w:b/>
          <w:color w:val="000000"/>
          <w:sz w:val="24"/>
          <w:szCs w:val="24"/>
        </w:rPr>
      </w:pPr>
    </w:p>
    <w:p w:rsidR="00D80C40" w:rsidRDefault="00D80C40" w:rsidP="00BC5294">
      <w:pPr>
        <w:pStyle w:val="Akapitzlist"/>
        <w:spacing w:line="360" w:lineRule="auto"/>
        <w:ind w:left="70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drawing>
          <wp:inline distT="0" distB="0" distL="0" distR="0">
            <wp:extent cx="4077913" cy="3168869"/>
            <wp:effectExtent l="0" t="0" r="0" b="0"/>
            <wp:docPr id="53"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ćwiczenia przygotowujące.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7214" cy="3199409"/>
                    </a:xfrm>
                    <a:prstGeom prst="rect">
                      <a:avLst/>
                    </a:prstGeom>
                  </pic:spPr>
                </pic:pic>
              </a:graphicData>
            </a:graphic>
          </wp:inline>
        </w:drawing>
      </w:r>
    </w:p>
    <w:p w:rsidR="00D80C40" w:rsidRDefault="00D80C40" w:rsidP="00BC5294">
      <w:pPr>
        <w:pStyle w:val="Akapitzlist"/>
        <w:spacing w:line="360" w:lineRule="auto"/>
        <w:ind w:left="709"/>
        <w:jc w:val="center"/>
        <w:rPr>
          <w:rFonts w:ascii="Times New Roman" w:hAnsi="Times New Roman" w:cs="Times New Roman"/>
          <w:b/>
          <w:color w:val="000000"/>
          <w:sz w:val="24"/>
          <w:szCs w:val="24"/>
        </w:rPr>
      </w:pPr>
    </w:p>
    <w:p w:rsidR="00D80C40" w:rsidRPr="00D80C40" w:rsidRDefault="00D80C40" w:rsidP="00D80C40">
      <w:pPr>
        <w:pStyle w:val="Akapitzlist"/>
        <w:numPr>
          <w:ilvl w:val="0"/>
          <w:numId w:val="3"/>
        </w:numPr>
        <w:spacing w:line="360" w:lineRule="auto"/>
        <w:ind w:left="709" w:hanging="425"/>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Rozdział zwrot przez sztag </w:t>
      </w:r>
      <w:r>
        <w:rPr>
          <w:rFonts w:ascii="Times New Roman" w:hAnsi="Times New Roman" w:cs="Times New Roman"/>
          <w:color w:val="000000"/>
          <w:sz w:val="24"/>
          <w:szCs w:val="24"/>
        </w:rPr>
        <w:t xml:space="preserve">to zwrot na wiatr, czyli przejście dziobem jachtu linii wiatru od bajdewindu jednego halsu do bajdewindu drugiego halsu. Autor tłumaczy </w:t>
      </w:r>
      <w:r>
        <w:rPr>
          <w:rFonts w:ascii="Times New Roman" w:hAnsi="Times New Roman" w:cs="Times New Roman"/>
          <w:color w:val="000000"/>
          <w:sz w:val="24"/>
          <w:szCs w:val="24"/>
        </w:rPr>
        <w:lastRenderedPageBreak/>
        <w:t>jak przygotować się do tego manewru, kro po kroku, włącznie z komendami w zależności od rodzaju żaglówki.</w:t>
      </w:r>
    </w:p>
    <w:p w:rsidR="00D80C40" w:rsidRDefault="00D80C40" w:rsidP="00F66F43">
      <w:pPr>
        <w:pStyle w:val="Akapitzlist"/>
        <w:spacing w:line="360" w:lineRule="auto"/>
        <w:ind w:left="1134"/>
        <w:rPr>
          <w:rFonts w:ascii="Times New Roman" w:hAnsi="Times New Roman" w:cs="Times New Roman"/>
          <w:b/>
          <w:color w:val="000000"/>
          <w:sz w:val="24"/>
          <w:szCs w:val="24"/>
        </w:rPr>
      </w:pPr>
    </w:p>
    <w:p w:rsidR="00D80C40" w:rsidRDefault="00D80C40" w:rsidP="00F66F43">
      <w:pPr>
        <w:pStyle w:val="Akapitzlist"/>
        <w:spacing w:line="360" w:lineRule="auto"/>
        <w:ind w:left="1134"/>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drawing>
          <wp:inline distT="0" distB="0" distL="0" distR="0">
            <wp:extent cx="3168869" cy="1612561"/>
            <wp:effectExtent l="0" t="0" r="0" b="6985"/>
            <wp:docPr id="54"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rot przez sztag.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5998" cy="1616189"/>
                    </a:xfrm>
                    <a:prstGeom prst="rect">
                      <a:avLst/>
                    </a:prstGeom>
                  </pic:spPr>
                </pic:pic>
              </a:graphicData>
            </a:graphic>
          </wp:inline>
        </w:drawing>
      </w:r>
    </w:p>
    <w:p w:rsidR="00D80C40" w:rsidRDefault="00D80C40" w:rsidP="00F66F43">
      <w:pPr>
        <w:pStyle w:val="Akapitzlist"/>
        <w:spacing w:line="360" w:lineRule="auto"/>
        <w:ind w:left="1134"/>
        <w:rPr>
          <w:rFonts w:ascii="Times New Roman" w:hAnsi="Times New Roman" w:cs="Times New Roman"/>
          <w:b/>
          <w:color w:val="000000"/>
          <w:sz w:val="24"/>
          <w:szCs w:val="24"/>
        </w:rPr>
      </w:pPr>
    </w:p>
    <w:p w:rsidR="00D80C40" w:rsidRPr="006C2992" w:rsidRDefault="00D80C40" w:rsidP="00D80C40">
      <w:pPr>
        <w:pStyle w:val="Akapitzlist"/>
        <w:numPr>
          <w:ilvl w:val="0"/>
          <w:numId w:val="3"/>
        </w:numPr>
        <w:spacing w:line="360" w:lineRule="auto"/>
        <w:ind w:left="1134"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Rozdział zwrot przez rufę </w:t>
      </w:r>
      <w:r>
        <w:rPr>
          <w:rFonts w:ascii="Times New Roman" w:hAnsi="Times New Roman" w:cs="Times New Roman"/>
          <w:color w:val="000000"/>
          <w:sz w:val="24"/>
          <w:szCs w:val="24"/>
        </w:rPr>
        <w:t>to zwrot z wiatrem, czyli przejście rufą jachtu linii wiatru z baksztagu jednego halsu do baksztagu drugiego halsu. Podane jest w nim krok po kroku jak dokonać tego manewru, by zwrot był bezpieczny.</w:t>
      </w:r>
    </w:p>
    <w:p w:rsidR="00D80C40" w:rsidRDefault="00D80C40" w:rsidP="00F66F43">
      <w:pPr>
        <w:pStyle w:val="Akapitzlist"/>
        <w:spacing w:line="360" w:lineRule="auto"/>
        <w:ind w:left="1134"/>
        <w:rPr>
          <w:rFonts w:ascii="Times New Roman" w:hAnsi="Times New Roman" w:cs="Times New Roman"/>
          <w:b/>
          <w:color w:val="000000"/>
          <w:sz w:val="24"/>
          <w:szCs w:val="24"/>
        </w:rPr>
      </w:pPr>
    </w:p>
    <w:p w:rsidR="00D80C40" w:rsidRDefault="00D80C40" w:rsidP="00F66F43">
      <w:pPr>
        <w:pStyle w:val="Akapitzlist"/>
        <w:spacing w:line="360" w:lineRule="auto"/>
        <w:ind w:left="1134"/>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drawing>
          <wp:inline distT="0" distB="0" distL="0" distR="0">
            <wp:extent cx="3645777" cy="1891862"/>
            <wp:effectExtent l="0" t="0" r="0" b="0"/>
            <wp:docPr id="55"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rot przez rufę.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3765" cy="1911575"/>
                    </a:xfrm>
                    <a:prstGeom prst="rect">
                      <a:avLst/>
                    </a:prstGeom>
                  </pic:spPr>
                </pic:pic>
              </a:graphicData>
            </a:graphic>
          </wp:inline>
        </w:drawing>
      </w:r>
    </w:p>
    <w:p w:rsidR="00D80C40" w:rsidRDefault="00D80C40" w:rsidP="00F66F43">
      <w:pPr>
        <w:pStyle w:val="Akapitzlist"/>
        <w:spacing w:line="360" w:lineRule="auto"/>
        <w:ind w:left="1134"/>
        <w:rPr>
          <w:rFonts w:ascii="Times New Roman" w:hAnsi="Times New Roman" w:cs="Times New Roman"/>
          <w:b/>
          <w:color w:val="000000"/>
          <w:sz w:val="24"/>
          <w:szCs w:val="24"/>
        </w:rPr>
      </w:pPr>
    </w:p>
    <w:p w:rsidR="00D80C40" w:rsidRPr="006C2992" w:rsidRDefault="00D80C40" w:rsidP="00D80C40">
      <w:pPr>
        <w:pStyle w:val="Akapitzlist"/>
        <w:numPr>
          <w:ilvl w:val="0"/>
          <w:numId w:val="3"/>
        </w:numPr>
        <w:spacing w:line="360" w:lineRule="auto"/>
        <w:ind w:left="1134" w:hanging="86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Rozdział doskonalenie manewrów głównych </w:t>
      </w:r>
      <w:r>
        <w:rPr>
          <w:rFonts w:ascii="Times New Roman" w:hAnsi="Times New Roman" w:cs="Times New Roman"/>
          <w:color w:val="000000"/>
          <w:sz w:val="24"/>
          <w:szCs w:val="24"/>
        </w:rPr>
        <w:t>jest podstawą wszystkich manewrów. Dlatego autorowi zależy byśmy opanowali je do perfekcji, więc je dokładnie rozpisuje: wynoszenie foka na wiatr, zwrot na biegu wstecznym, ósemka sztagowa, ósemka rufowa i ósemka sztagowo-rufowa.</w:t>
      </w:r>
    </w:p>
    <w:p w:rsidR="00D80C40" w:rsidRDefault="00D80C40" w:rsidP="00F66F43">
      <w:pPr>
        <w:pStyle w:val="Akapitzlist"/>
        <w:spacing w:line="360" w:lineRule="auto"/>
        <w:ind w:left="1134"/>
        <w:rPr>
          <w:rFonts w:ascii="Times New Roman" w:hAnsi="Times New Roman" w:cs="Times New Roman"/>
          <w:b/>
          <w:color w:val="000000"/>
          <w:sz w:val="24"/>
          <w:szCs w:val="24"/>
        </w:rPr>
      </w:pPr>
    </w:p>
    <w:p w:rsidR="00D80C40" w:rsidRDefault="00D80C40" w:rsidP="00F66F43">
      <w:pPr>
        <w:pStyle w:val="Akapitzlist"/>
        <w:spacing w:line="360" w:lineRule="auto"/>
        <w:ind w:left="1134"/>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lastRenderedPageBreak/>
        <w:drawing>
          <wp:inline distT="0" distB="0" distL="0" distR="0">
            <wp:extent cx="4576374" cy="1734207"/>
            <wp:effectExtent l="0" t="0" r="0" b="0"/>
            <wp:docPr id="56"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ósemki i koło.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9665" cy="1746823"/>
                    </a:xfrm>
                    <a:prstGeom prst="rect">
                      <a:avLst/>
                    </a:prstGeom>
                  </pic:spPr>
                </pic:pic>
              </a:graphicData>
            </a:graphic>
          </wp:inline>
        </w:drawing>
      </w:r>
    </w:p>
    <w:p w:rsidR="00D80C40" w:rsidRDefault="00D80C40" w:rsidP="00F66F43">
      <w:pPr>
        <w:pStyle w:val="Akapitzlist"/>
        <w:spacing w:line="360" w:lineRule="auto"/>
        <w:ind w:left="1134"/>
        <w:rPr>
          <w:rFonts w:ascii="Times New Roman" w:hAnsi="Times New Roman" w:cs="Times New Roman"/>
          <w:b/>
          <w:color w:val="000000"/>
          <w:sz w:val="24"/>
          <w:szCs w:val="24"/>
        </w:rPr>
      </w:pPr>
    </w:p>
    <w:p w:rsidR="00D80C40" w:rsidRPr="002A4043" w:rsidRDefault="00D80C40" w:rsidP="00D80C40">
      <w:pPr>
        <w:pStyle w:val="Akapitzlist"/>
        <w:numPr>
          <w:ilvl w:val="0"/>
          <w:numId w:val="3"/>
        </w:numPr>
        <w:spacing w:line="360" w:lineRule="auto"/>
        <w:ind w:left="709"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Rozdział gdy wypadł załogant za burtę „człowiek za burtą” </w:t>
      </w:r>
      <w:r>
        <w:rPr>
          <w:rFonts w:ascii="Times New Roman" w:hAnsi="Times New Roman" w:cs="Times New Roman"/>
          <w:color w:val="000000"/>
          <w:sz w:val="24"/>
          <w:szCs w:val="24"/>
        </w:rPr>
        <w:t>omawia manewry mające na celu jak najszybsze bezpieczne  wyjęcie człowieka z wody po ogłoszeniu alarmu i wyrzuceniu człowiekowi kola ratunkowego. Dzieli na fazy podejście z odpowiedniej strony do człowieka (burtą nawietrzną przy jachcie lekkim mieczowym  lub burtą zawietrzną przy jachtach ciężkich)</w:t>
      </w:r>
      <w:r w:rsidRPr="002A4043">
        <w:rPr>
          <w:rFonts w:ascii="Times New Roman" w:hAnsi="Times New Roman" w:cs="Times New Roman"/>
          <w:color w:val="000000"/>
          <w:sz w:val="24"/>
          <w:szCs w:val="24"/>
        </w:rPr>
        <w:t xml:space="preserve"> w bezpiecznej prędkości jachtu, czyli </w:t>
      </w:r>
      <w:r>
        <w:rPr>
          <w:rFonts w:ascii="Times New Roman" w:hAnsi="Times New Roman" w:cs="Times New Roman"/>
          <w:color w:val="000000"/>
          <w:sz w:val="24"/>
          <w:szCs w:val="24"/>
        </w:rPr>
        <w:t>między 0,5-1,0 węzła by wyjąć człowieka z wody i udzielić mu pierwszej pomocy.</w:t>
      </w:r>
    </w:p>
    <w:p w:rsidR="00D80C40" w:rsidRDefault="00D80C40" w:rsidP="00F66F43">
      <w:pPr>
        <w:pStyle w:val="Akapitzlist"/>
        <w:spacing w:line="360" w:lineRule="auto"/>
        <w:ind w:left="709"/>
        <w:rPr>
          <w:rFonts w:ascii="Times New Roman" w:hAnsi="Times New Roman" w:cs="Times New Roman"/>
          <w:b/>
          <w:color w:val="000000"/>
          <w:sz w:val="24"/>
          <w:szCs w:val="24"/>
        </w:rPr>
      </w:pPr>
    </w:p>
    <w:p w:rsidR="00D80C40" w:rsidRDefault="00D80C40" w:rsidP="00F66F43">
      <w:pPr>
        <w:pStyle w:val="Akapitzlist"/>
        <w:spacing w:line="360" w:lineRule="auto"/>
        <w:ind w:left="70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lastRenderedPageBreak/>
        <w:drawing>
          <wp:inline distT="0" distB="0" distL="0" distR="0">
            <wp:extent cx="4051737" cy="1576246"/>
            <wp:effectExtent l="0" t="0" r="6350" b="508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 czlowiek za burta.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7503" cy="1578489"/>
                    </a:xfrm>
                    <a:prstGeom prst="rect">
                      <a:avLst/>
                    </a:prstGeom>
                  </pic:spPr>
                </pic:pic>
              </a:graphicData>
            </a:graphic>
          </wp:inline>
        </w:drawing>
      </w:r>
      <w:r>
        <w:rPr>
          <w:rFonts w:ascii="Times New Roman" w:hAnsi="Times New Roman" w:cs="Times New Roman"/>
          <w:b/>
          <w:noProof/>
          <w:color w:val="000000"/>
          <w:sz w:val="24"/>
          <w:szCs w:val="24"/>
          <w:lang w:eastAsia="pl-PL"/>
        </w:rPr>
        <w:drawing>
          <wp:inline distT="0" distB="0" distL="0" distR="0">
            <wp:extent cx="4084386" cy="4729655"/>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lowiek za burtą cd.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3596" cy="4740320"/>
                    </a:xfrm>
                    <a:prstGeom prst="rect">
                      <a:avLst/>
                    </a:prstGeom>
                  </pic:spPr>
                </pic:pic>
              </a:graphicData>
            </a:graphic>
          </wp:inline>
        </w:drawing>
      </w:r>
    </w:p>
    <w:p w:rsidR="00D80C40" w:rsidRDefault="00D80C40" w:rsidP="00F66F43">
      <w:pPr>
        <w:pStyle w:val="Akapitzlist"/>
        <w:spacing w:line="360" w:lineRule="auto"/>
        <w:ind w:left="709"/>
        <w:rPr>
          <w:rFonts w:ascii="Times New Roman" w:hAnsi="Times New Roman" w:cs="Times New Roman"/>
          <w:b/>
          <w:color w:val="000000"/>
          <w:sz w:val="24"/>
          <w:szCs w:val="24"/>
        </w:rPr>
      </w:pPr>
    </w:p>
    <w:p w:rsidR="00D80C40" w:rsidRPr="00DE7DFC" w:rsidRDefault="00D80C40" w:rsidP="00D80C40">
      <w:pPr>
        <w:pStyle w:val="Akapitzlist"/>
        <w:numPr>
          <w:ilvl w:val="0"/>
          <w:numId w:val="3"/>
        </w:numPr>
        <w:spacing w:line="360" w:lineRule="auto"/>
        <w:ind w:left="709"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Rozdział dojście do boi </w:t>
      </w:r>
      <w:r>
        <w:rPr>
          <w:rFonts w:ascii="Times New Roman" w:hAnsi="Times New Roman" w:cs="Times New Roman"/>
          <w:color w:val="000000"/>
          <w:sz w:val="24"/>
          <w:szCs w:val="24"/>
        </w:rPr>
        <w:t xml:space="preserve">instruuje jak podchodzimy w linii wiatru wytracając prędkość , czyli inercja jachtu do boi. Manewr powinien być tak wykonany, ażeby boja znalazła się tuz przed dziobem lub między wyciągniętą  ręką, czy bosakiem, a burtą na wysokości want. </w:t>
      </w:r>
    </w:p>
    <w:p w:rsidR="00D80C40" w:rsidRDefault="00D80C40" w:rsidP="00F66F43">
      <w:pPr>
        <w:pStyle w:val="Akapitzlist"/>
        <w:spacing w:line="360" w:lineRule="auto"/>
        <w:ind w:left="709"/>
        <w:rPr>
          <w:rFonts w:ascii="Times New Roman" w:hAnsi="Times New Roman" w:cs="Times New Roman"/>
          <w:b/>
          <w:color w:val="000000"/>
          <w:sz w:val="24"/>
          <w:szCs w:val="24"/>
        </w:rPr>
      </w:pPr>
    </w:p>
    <w:p w:rsidR="00D80C40" w:rsidRDefault="00D80C40" w:rsidP="00F66F43">
      <w:pPr>
        <w:pStyle w:val="Akapitzlist"/>
        <w:spacing w:line="360" w:lineRule="auto"/>
        <w:ind w:left="70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lastRenderedPageBreak/>
        <w:drawing>
          <wp:inline distT="0" distB="0" distL="0" distR="0">
            <wp:extent cx="4068472" cy="3200400"/>
            <wp:effectExtent l="0" t="0" r="8255" b="0"/>
            <wp:docPr id="57"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jście do boi.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1525" cy="3210668"/>
                    </a:xfrm>
                    <a:prstGeom prst="rect">
                      <a:avLst/>
                    </a:prstGeom>
                  </pic:spPr>
                </pic:pic>
              </a:graphicData>
            </a:graphic>
          </wp:inline>
        </w:drawing>
      </w:r>
    </w:p>
    <w:p w:rsidR="00D80C40" w:rsidRDefault="00D80C40" w:rsidP="00F66F43">
      <w:pPr>
        <w:pStyle w:val="Akapitzlist"/>
        <w:spacing w:line="360" w:lineRule="auto"/>
        <w:ind w:left="709"/>
        <w:rPr>
          <w:rFonts w:ascii="Times New Roman" w:hAnsi="Times New Roman" w:cs="Times New Roman"/>
          <w:b/>
          <w:color w:val="000000"/>
          <w:sz w:val="24"/>
          <w:szCs w:val="24"/>
        </w:rPr>
      </w:pPr>
    </w:p>
    <w:p w:rsidR="00D80C40" w:rsidRPr="00F2021A" w:rsidRDefault="00D80C40" w:rsidP="00D80C40">
      <w:pPr>
        <w:pStyle w:val="Akapitzlist"/>
        <w:numPr>
          <w:ilvl w:val="0"/>
          <w:numId w:val="3"/>
        </w:numPr>
        <w:spacing w:line="360" w:lineRule="auto"/>
        <w:ind w:left="709"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t>Rozdział odejście od boi</w:t>
      </w:r>
      <w:r>
        <w:rPr>
          <w:rFonts w:ascii="Times New Roman" w:hAnsi="Times New Roman" w:cs="Times New Roman"/>
          <w:color w:val="000000"/>
          <w:sz w:val="24"/>
          <w:szCs w:val="24"/>
        </w:rPr>
        <w:t xml:space="preserve"> przedstawia dwie możliwości odejścia od boi na żaglach gdy jest do tego miejsce lub na silniku. Manewr odejścia jachtu od boi jest oczywiście znacznie trudniejszy i może być wykonany na parę sposobów: odejście od boi w dryfie, odejście od boi z nadrzuceniem rufy, odejście od boi z szpringiem rufowym, odejście od boi z obróceniem jachtu.</w:t>
      </w:r>
    </w:p>
    <w:p w:rsidR="00D80C40" w:rsidRDefault="00D80C40" w:rsidP="00F66F43">
      <w:pPr>
        <w:pStyle w:val="Akapitzlist"/>
        <w:spacing w:line="360" w:lineRule="auto"/>
        <w:ind w:left="709"/>
        <w:rPr>
          <w:rFonts w:ascii="Times New Roman" w:hAnsi="Times New Roman" w:cs="Times New Roman"/>
          <w:b/>
          <w:color w:val="000000"/>
          <w:sz w:val="24"/>
          <w:szCs w:val="24"/>
        </w:rPr>
      </w:pPr>
    </w:p>
    <w:p w:rsidR="00D80C40" w:rsidRDefault="00D80C40" w:rsidP="00F66F43">
      <w:pPr>
        <w:pStyle w:val="Akapitzlist"/>
        <w:spacing w:line="360" w:lineRule="auto"/>
        <w:ind w:left="70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drawing>
          <wp:inline distT="0" distB="0" distL="0" distR="0">
            <wp:extent cx="3480248" cy="1765737"/>
            <wp:effectExtent l="0" t="0" r="6350" b="6350"/>
            <wp:docPr id="5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ejście od boi.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7400" cy="1779513"/>
                    </a:xfrm>
                    <a:prstGeom prst="rect">
                      <a:avLst/>
                    </a:prstGeom>
                  </pic:spPr>
                </pic:pic>
              </a:graphicData>
            </a:graphic>
          </wp:inline>
        </w:drawing>
      </w:r>
    </w:p>
    <w:p w:rsidR="00D80C40" w:rsidRDefault="00D80C40" w:rsidP="00F66F43">
      <w:pPr>
        <w:pStyle w:val="Akapitzlist"/>
        <w:spacing w:line="360" w:lineRule="auto"/>
        <w:ind w:left="709"/>
        <w:rPr>
          <w:rFonts w:ascii="Times New Roman" w:hAnsi="Times New Roman" w:cs="Times New Roman"/>
          <w:b/>
          <w:color w:val="000000"/>
          <w:sz w:val="24"/>
          <w:szCs w:val="24"/>
        </w:rPr>
      </w:pPr>
    </w:p>
    <w:p w:rsidR="00D80C40" w:rsidRPr="002817E6" w:rsidRDefault="00D80C40" w:rsidP="00D80C40">
      <w:pPr>
        <w:pStyle w:val="Akapitzlist"/>
        <w:numPr>
          <w:ilvl w:val="0"/>
          <w:numId w:val="3"/>
        </w:numPr>
        <w:spacing w:line="360" w:lineRule="auto"/>
        <w:ind w:left="709"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Rozdział kotwiczenie </w:t>
      </w:r>
      <w:r>
        <w:rPr>
          <w:rFonts w:ascii="Times New Roman" w:hAnsi="Times New Roman" w:cs="Times New Roman"/>
          <w:color w:val="000000"/>
          <w:sz w:val="24"/>
          <w:szCs w:val="24"/>
        </w:rPr>
        <w:t>mówi o doborze odpowiedniego miejsca do stanięcia jachtu na kotwicy. Należy zwrócić uwagę na parę czynników: rodzaj dna i głębokość, czy nabrzeże osłoni od wiatru i fal, czy jacht będzie ma miejsce na łukowanie, węzeł na kotwicy, przywiązanie liny do jachtu.</w:t>
      </w:r>
    </w:p>
    <w:p w:rsidR="00D80C40" w:rsidRPr="00347329" w:rsidRDefault="00D80C40" w:rsidP="00F66F43">
      <w:pPr>
        <w:pStyle w:val="Akapitzlist"/>
        <w:spacing w:line="360" w:lineRule="auto"/>
        <w:ind w:left="709"/>
        <w:rPr>
          <w:rFonts w:ascii="Times New Roman" w:hAnsi="Times New Roman" w:cs="Times New Roman"/>
          <w:b/>
          <w:color w:val="000000"/>
          <w:sz w:val="24"/>
          <w:szCs w:val="24"/>
        </w:rPr>
      </w:pPr>
    </w:p>
    <w:p w:rsidR="00D80C40" w:rsidRDefault="00D80C40" w:rsidP="00F66F43">
      <w:pPr>
        <w:pStyle w:val="Akapitzlist"/>
        <w:spacing w:line="360" w:lineRule="auto"/>
        <w:ind w:left="70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lastRenderedPageBreak/>
        <w:drawing>
          <wp:inline distT="0" distB="0" distL="0" distR="0">
            <wp:extent cx="4398579" cy="1652131"/>
            <wp:effectExtent l="0" t="0" r="2540" b="5715"/>
            <wp:docPr id="5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wice rzuć trzyma.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0947" cy="1653020"/>
                    </a:xfrm>
                    <a:prstGeom prst="rect">
                      <a:avLst/>
                    </a:prstGeom>
                  </pic:spPr>
                </pic:pic>
              </a:graphicData>
            </a:graphic>
          </wp:inline>
        </w:drawing>
      </w:r>
    </w:p>
    <w:p w:rsidR="00D80C40" w:rsidRDefault="00D80C40" w:rsidP="00F66F43">
      <w:pPr>
        <w:pStyle w:val="Akapitzlist"/>
        <w:spacing w:line="360" w:lineRule="auto"/>
        <w:ind w:left="709"/>
        <w:jc w:val="center"/>
        <w:rPr>
          <w:rFonts w:ascii="Times New Roman" w:hAnsi="Times New Roman" w:cs="Times New Roman"/>
          <w:b/>
          <w:color w:val="000000"/>
          <w:sz w:val="24"/>
          <w:szCs w:val="24"/>
        </w:rPr>
      </w:pPr>
    </w:p>
    <w:p w:rsidR="00D80C40" w:rsidRPr="007F06F8" w:rsidRDefault="00D80C40" w:rsidP="00D80C40">
      <w:pPr>
        <w:pStyle w:val="Akapitzlist"/>
        <w:numPr>
          <w:ilvl w:val="0"/>
          <w:numId w:val="3"/>
        </w:numPr>
        <w:spacing w:line="360" w:lineRule="auto"/>
        <w:ind w:left="709"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Rozdział odejście z kotwicy </w:t>
      </w:r>
      <w:r>
        <w:rPr>
          <w:rFonts w:ascii="Times New Roman" w:hAnsi="Times New Roman" w:cs="Times New Roman"/>
          <w:color w:val="000000"/>
          <w:sz w:val="24"/>
          <w:szCs w:val="24"/>
        </w:rPr>
        <w:t xml:space="preserve">informuje jak należy przygotować jacht zanim wyciągniemy  z wody dopiero w pionie kotwice. Należy uważać na ręce i nogi przy wyciąganiu kotwicy. Podaje również kolejność komend przy odejściu z kotwicy. </w:t>
      </w:r>
    </w:p>
    <w:p w:rsidR="00D80C40" w:rsidRDefault="00D80C40" w:rsidP="00F66F43">
      <w:pPr>
        <w:pStyle w:val="Akapitzlist"/>
        <w:spacing w:line="360" w:lineRule="auto"/>
        <w:ind w:left="709"/>
        <w:rPr>
          <w:rFonts w:ascii="Times New Roman" w:hAnsi="Times New Roman" w:cs="Times New Roman"/>
          <w:b/>
          <w:color w:val="000000"/>
          <w:sz w:val="24"/>
          <w:szCs w:val="24"/>
        </w:rPr>
      </w:pPr>
    </w:p>
    <w:p w:rsidR="00D80C40" w:rsidRDefault="00D80C40" w:rsidP="00F66F43">
      <w:pPr>
        <w:pStyle w:val="Akapitzlist"/>
        <w:spacing w:line="360" w:lineRule="auto"/>
        <w:ind w:left="70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drawing>
          <wp:inline distT="0" distB="0" distL="0" distR="0">
            <wp:extent cx="4572000" cy="1702145"/>
            <wp:effectExtent l="0" t="0" r="0" b="0"/>
            <wp:docPr id="60"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ejście z kotwicy.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4454" cy="1710505"/>
                    </a:xfrm>
                    <a:prstGeom prst="rect">
                      <a:avLst/>
                    </a:prstGeom>
                  </pic:spPr>
                </pic:pic>
              </a:graphicData>
            </a:graphic>
          </wp:inline>
        </w:drawing>
      </w:r>
    </w:p>
    <w:p w:rsidR="00D80C40" w:rsidRDefault="00D80C40" w:rsidP="00F66F43">
      <w:pPr>
        <w:pStyle w:val="Akapitzlist"/>
        <w:spacing w:line="360" w:lineRule="auto"/>
        <w:ind w:left="709"/>
        <w:rPr>
          <w:rFonts w:ascii="Times New Roman" w:hAnsi="Times New Roman" w:cs="Times New Roman"/>
          <w:b/>
          <w:color w:val="000000"/>
          <w:sz w:val="24"/>
          <w:szCs w:val="24"/>
        </w:rPr>
      </w:pPr>
    </w:p>
    <w:p w:rsidR="00D80C40" w:rsidRPr="00BD77EF" w:rsidRDefault="00D80C40" w:rsidP="00D80C40">
      <w:pPr>
        <w:pStyle w:val="Akapitzlist"/>
        <w:numPr>
          <w:ilvl w:val="0"/>
          <w:numId w:val="3"/>
        </w:numPr>
        <w:spacing w:line="360" w:lineRule="auto"/>
        <w:ind w:left="709"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Rozdział odejście z nabrzeża, </w:t>
      </w:r>
      <w:r>
        <w:rPr>
          <w:rFonts w:ascii="Times New Roman" w:hAnsi="Times New Roman" w:cs="Times New Roman"/>
          <w:color w:val="000000"/>
          <w:sz w:val="24"/>
          <w:szCs w:val="24"/>
        </w:rPr>
        <w:t>autor uprzedza w nim, iż manewr odejścia od nabrzeża musi być zaplanowany - plan A i plan B, który  uwzględnia, że w planie A może coś nie wyjść i potrzebny jest inny plan. Plan manewrów jest uzależniony od kierunku wiatru, bo wiać może od dziobu  lub od rufy, a oprócz tego może być wiatr odpychający od nabrzeża, albo dopychający.</w:t>
      </w:r>
    </w:p>
    <w:p w:rsidR="00D80C40" w:rsidRPr="00F66F43" w:rsidRDefault="00D80C40" w:rsidP="00F66F43"/>
    <w:p w:rsidR="00D80C40" w:rsidRDefault="00D80C40" w:rsidP="00D17F6A">
      <w:pPr>
        <w:pStyle w:val="Akapitzlist"/>
        <w:spacing w:line="360" w:lineRule="auto"/>
        <w:ind w:left="70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drawing>
          <wp:inline distT="0" distB="0" distL="0" distR="0">
            <wp:extent cx="3265715" cy="1596663"/>
            <wp:effectExtent l="0" t="0" r="0" b="3810"/>
            <wp:docPr id="61"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ejście od nabrzeża.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6963" cy="1611940"/>
                    </a:xfrm>
                    <a:prstGeom prst="rect">
                      <a:avLst/>
                    </a:prstGeom>
                  </pic:spPr>
                </pic:pic>
              </a:graphicData>
            </a:graphic>
          </wp:inline>
        </w:drawing>
      </w:r>
    </w:p>
    <w:p w:rsidR="00D80C40" w:rsidRDefault="00D80C40" w:rsidP="00D17F6A">
      <w:pPr>
        <w:pStyle w:val="Akapitzlist"/>
        <w:spacing w:line="360" w:lineRule="auto"/>
        <w:ind w:left="709"/>
        <w:rPr>
          <w:rFonts w:ascii="Times New Roman" w:hAnsi="Times New Roman" w:cs="Times New Roman"/>
          <w:b/>
          <w:color w:val="000000"/>
          <w:sz w:val="24"/>
          <w:szCs w:val="24"/>
        </w:rPr>
      </w:pPr>
    </w:p>
    <w:p w:rsidR="00D80C40" w:rsidRPr="00F34F01" w:rsidRDefault="00D80C40" w:rsidP="00D80C40">
      <w:pPr>
        <w:pStyle w:val="Akapitzlist"/>
        <w:numPr>
          <w:ilvl w:val="0"/>
          <w:numId w:val="3"/>
        </w:numPr>
        <w:spacing w:line="360" w:lineRule="auto"/>
        <w:ind w:left="709" w:hanging="709"/>
        <w:jc w:val="both"/>
        <w:rPr>
          <w:rFonts w:ascii="Times New Roman" w:hAnsi="Times New Roman" w:cs="Times New Roman"/>
          <w:b/>
          <w:color w:val="000000"/>
          <w:sz w:val="24"/>
          <w:szCs w:val="24"/>
        </w:rPr>
      </w:pPr>
      <w:r w:rsidRPr="00F34F01">
        <w:rPr>
          <w:rFonts w:ascii="Times New Roman" w:hAnsi="Times New Roman" w:cs="Times New Roman"/>
          <w:b/>
          <w:color w:val="000000"/>
          <w:sz w:val="24"/>
          <w:szCs w:val="24"/>
        </w:rPr>
        <w:t xml:space="preserve">Rozdział dojście do nabrzeża </w:t>
      </w:r>
      <w:r w:rsidRPr="00F34F01">
        <w:rPr>
          <w:rFonts w:ascii="Times New Roman" w:hAnsi="Times New Roman" w:cs="Times New Roman"/>
          <w:color w:val="000000"/>
          <w:sz w:val="24"/>
          <w:szCs w:val="24"/>
        </w:rPr>
        <w:t>omawia podstawowe</w:t>
      </w:r>
      <w:r>
        <w:rPr>
          <w:rFonts w:ascii="Times New Roman" w:hAnsi="Times New Roman" w:cs="Times New Roman"/>
          <w:color w:val="000000"/>
          <w:sz w:val="24"/>
          <w:szCs w:val="24"/>
        </w:rPr>
        <w:t xml:space="preserve"> zasady manewru podchodzenia do </w:t>
      </w:r>
      <w:r w:rsidRPr="00F34F01">
        <w:rPr>
          <w:rFonts w:ascii="Times New Roman" w:hAnsi="Times New Roman" w:cs="Times New Roman"/>
          <w:color w:val="000000"/>
          <w:sz w:val="24"/>
          <w:szCs w:val="24"/>
        </w:rPr>
        <w:t xml:space="preserve">nabrzeża w celu zacumowania jachtu: bezpieczeństwo załogi, taktyka podejścia, omówienie manewru, zmniejszenie prędkości jachtu. </w:t>
      </w:r>
    </w:p>
    <w:p w:rsidR="00D80C40" w:rsidRPr="00F34F01" w:rsidRDefault="00D80C40" w:rsidP="00D17F6A">
      <w:pPr>
        <w:pStyle w:val="Akapitzlist"/>
        <w:spacing w:line="360" w:lineRule="auto"/>
        <w:ind w:left="709"/>
        <w:jc w:val="both"/>
        <w:rPr>
          <w:rFonts w:ascii="Times New Roman" w:hAnsi="Times New Roman" w:cs="Times New Roman"/>
          <w:b/>
          <w:color w:val="000000"/>
          <w:sz w:val="24"/>
          <w:szCs w:val="24"/>
        </w:rPr>
      </w:pPr>
    </w:p>
    <w:p w:rsidR="00D80C40" w:rsidRDefault="00D80C40" w:rsidP="00D17F6A">
      <w:pPr>
        <w:pStyle w:val="Akapitzlist"/>
        <w:spacing w:line="360" w:lineRule="auto"/>
        <w:ind w:left="70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drawing>
          <wp:inline distT="0" distB="0" distL="0" distR="0">
            <wp:extent cx="3580482" cy="1452492"/>
            <wp:effectExtent l="0" t="0" r="1270" b="0"/>
            <wp:docPr id="62"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jście do nabrzeża.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5019" cy="1470559"/>
                    </a:xfrm>
                    <a:prstGeom prst="rect">
                      <a:avLst/>
                    </a:prstGeom>
                  </pic:spPr>
                </pic:pic>
              </a:graphicData>
            </a:graphic>
          </wp:inline>
        </w:drawing>
      </w:r>
    </w:p>
    <w:p w:rsidR="00D80C40" w:rsidRDefault="00D80C40" w:rsidP="00D17F6A">
      <w:pPr>
        <w:pStyle w:val="Akapitzlist"/>
        <w:spacing w:line="360" w:lineRule="auto"/>
        <w:ind w:left="709"/>
        <w:jc w:val="center"/>
        <w:rPr>
          <w:rFonts w:ascii="Times New Roman" w:hAnsi="Times New Roman" w:cs="Times New Roman"/>
          <w:b/>
          <w:color w:val="000000"/>
          <w:sz w:val="24"/>
          <w:szCs w:val="24"/>
        </w:rPr>
      </w:pPr>
    </w:p>
    <w:p w:rsidR="00D80C40" w:rsidRPr="00010E43" w:rsidRDefault="00D80C40" w:rsidP="00D80C40">
      <w:pPr>
        <w:pStyle w:val="Akapitzlist"/>
        <w:numPr>
          <w:ilvl w:val="0"/>
          <w:numId w:val="3"/>
        </w:numPr>
        <w:spacing w:line="360" w:lineRule="auto"/>
        <w:ind w:left="709" w:hanging="709"/>
        <w:jc w:val="both"/>
        <w:rPr>
          <w:rFonts w:ascii="Times New Roman" w:hAnsi="Times New Roman" w:cs="Times New Roman"/>
          <w:b/>
          <w:color w:val="000000"/>
          <w:sz w:val="24"/>
          <w:szCs w:val="24"/>
        </w:rPr>
      </w:pPr>
      <w:r w:rsidRPr="00F45808">
        <w:rPr>
          <w:rFonts w:ascii="Times New Roman" w:hAnsi="Times New Roman" w:cs="Times New Roman"/>
          <w:b/>
          <w:color w:val="000000"/>
          <w:sz w:val="24"/>
          <w:szCs w:val="24"/>
        </w:rPr>
        <w:t xml:space="preserve">Rozdział dochodzenie do brzegu naturalnego </w:t>
      </w:r>
      <w:r w:rsidRPr="00F45808">
        <w:rPr>
          <w:rFonts w:ascii="Times New Roman" w:hAnsi="Times New Roman" w:cs="Times New Roman"/>
          <w:color w:val="000000"/>
          <w:sz w:val="24"/>
          <w:szCs w:val="24"/>
        </w:rPr>
        <w:t xml:space="preserve">przypomina, że żeglując po jeziorach bardzo często dochodzi się do brzegów bardzo płytkich, mogą być do tego one muliste oraz pojawić się mogą przeszkody typu pnie i kamienie. </w:t>
      </w:r>
    </w:p>
    <w:p w:rsidR="00D80C40" w:rsidRPr="00F45808" w:rsidRDefault="00D80C40" w:rsidP="00D17F6A">
      <w:pPr>
        <w:pStyle w:val="Akapitzlist"/>
        <w:spacing w:line="360" w:lineRule="auto"/>
        <w:ind w:left="709"/>
        <w:jc w:val="both"/>
        <w:rPr>
          <w:rFonts w:ascii="Times New Roman" w:hAnsi="Times New Roman" w:cs="Times New Roman"/>
          <w:b/>
          <w:color w:val="000000"/>
          <w:sz w:val="24"/>
          <w:szCs w:val="24"/>
        </w:rPr>
      </w:pPr>
    </w:p>
    <w:p w:rsidR="00D80C40" w:rsidRDefault="00D80C40" w:rsidP="00D17F6A">
      <w:pPr>
        <w:pStyle w:val="Akapitzlist"/>
        <w:spacing w:line="360" w:lineRule="auto"/>
        <w:ind w:left="1134"/>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drawing>
          <wp:inline distT="0" distB="0" distL="0" distR="0">
            <wp:extent cx="2042987" cy="1432193"/>
            <wp:effectExtent l="0" t="0" r="0" b="0"/>
            <wp:docPr id="63"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ygotować cumy.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9368" cy="1471718"/>
                    </a:xfrm>
                    <a:prstGeom prst="rect">
                      <a:avLst/>
                    </a:prstGeom>
                  </pic:spPr>
                </pic:pic>
              </a:graphicData>
            </a:graphic>
          </wp:inline>
        </w:drawing>
      </w:r>
    </w:p>
    <w:p w:rsidR="00D80C40" w:rsidRDefault="00D80C40" w:rsidP="00D17F6A">
      <w:pPr>
        <w:pStyle w:val="Akapitzlist"/>
        <w:spacing w:line="360" w:lineRule="auto"/>
        <w:ind w:left="1134"/>
        <w:rPr>
          <w:rFonts w:ascii="Times New Roman" w:hAnsi="Times New Roman" w:cs="Times New Roman"/>
          <w:b/>
          <w:color w:val="000000"/>
          <w:sz w:val="24"/>
          <w:szCs w:val="24"/>
        </w:rPr>
      </w:pPr>
    </w:p>
    <w:p w:rsidR="00D80C40" w:rsidRPr="00183CAF" w:rsidRDefault="00D80C40" w:rsidP="00D80C40">
      <w:pPr>
        <w:pStyle w:val="Akapitzlist"/>
        <w:numPr>
          <w:ilvl w:val="0"/>
          <w:numId w:val="3"/>
        </w:numPr>
        <w:spacing w:line="360" w:lineRule="auto"/>
        <w:ind w:left="709"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Rozdział manewry awaryjne </w:t>
      </w:r>
      <w:r>
        <w:rPr>
          <w:rFonts w:ascii="Times New Roman" w:hAnsi="Times New Roman" w:cs="Times New Roman"/>
          <w:color w:val="000000"/>
          <w:sz w:val="24"/>
          <w:szCs w:val="24"/>
        </w:rPr>
        <w:t xml:space="preserve">opisuje awarie jakie mogą się przydarzyć </w:t>
      </w:r>
      <w:r>
        <w:t>w </w:t>
      </w:r>
      <w:r w:rsidRPr="00B70B05">
        <w:t>trakcie</w:t>
      </w:r>
      <w:r>
        <w:rPr>
          <w:rFonts w:ascii="Times New Roman" w:hAnsi="Times New Roman" w:cs="Times New Roman"/>
          <w:color w:val="000000"/>
          <w:sz w:val="24"/>
          <w:szCs w:val="24"/>
        </w:rPr>
        <w:t xml:space="preserve"> żeglugi w kadłubie, osprzęcie i takielunku. Do takich sytuacji żeglarz musi być przygotowany, wiedzieć powinien jak łączyć zerwane olinowanie i mieć jacht wyposażony w skrzynkę bosmańską, której przykładową zawartość również można znaleźć w książce. </w:t>
      </w:r>
    </w:p>
    <w:p w:rsidR="00D80C40" w:rsidRPr="00602094" w:rsidRDefault="00D80C40" w:rsidP="00D17F6A">
      <w:pPr>
        <w:pStyle w:val="Akapitzlist"/>
        <w:spacing w:line="360" w:lineRule="auto"/>
        <w:ind w:left="1134"/>
        <w:rPr>
          <w:rFonts w:ascii="Times New Roman" w:hAnsi="Times New Roman" w:cs="Times New Roman"/>
          <w:b/>
          <w:color w:val="000000"/>
          <w:sz w:val="24"/>
          <w:szCs w:val="24"/>
        </w:rPr>
      </w:pPr>
    </w:p>
    <w:p w:rsidR="00D80C40" w:rsidRDefault="00D80C40" w:rsidP="00D17F6A">
      <w:pPr>
        <w:pStyle w:val="Akapitzlist"/>
        <w:spacing w:line="360" w:lineRule="auto"/>
        <w:ind w:left="851"/>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lastRenderedPageBreak/>
        <w:drawing>
          <wp:inline distT="0" distB="0" distL="0" distR="0">
            <wp:extent cx="2039939" cy="1498294"/>
            <wp:effectExtent l="0" t="0" r="0" b="6985"/>
            <wp:docPr id="64"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ewry awaryjne.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8053" cy="1526288"/>
                    </a:xfrm>
                    <a:prstGeom prst="rect">
                      <a:avLst/>
                    </a:prstGeom>
                  </pic:spPr>
                </pic:pic>
              </a:graphicData>
            </a:graphic>
          </wp:inline>
        </w:drawing>
      </w:r>
    </w:p>
    <w:p w:rsidR="00D80C40" w:rsidRPr="002A4043" w:rsidRDefault="00D80C40" w:rsidP="00D17F6A">
      <w:pPr>
        <w:pStyle w:val="Akapitzlist"/>
        <w:spacing w:line="360" w:lineRule="auto"/>
        <w:ind w:left="1134"/>
        <w:rPr>
          <w:rFonts w:ascii="Times New Roman" w:hAnsi="Times New Roman" w:cs="Times New Roman"/>
          <w:b/>
          <w:color w:val="000000"/>
          <w:sz w:val="24"/>
          <w:szCs w:val="24"/>
        </w:rPr>
      </w:pPr>
    </w:p>
    <w:p w:rsidR="00D80C40" w:rsidRPr="00183CAF" w:rsidRDefault="00D80C40" w:rsidP="00D80C40">
      <w:pPr>
        <w:pStyle w:val="Akapitzlist"/>
        <w:numPr>
          <w:ilvl w:val="0"/>
          <w:numId w:val="3"/>
        </w:numPr>
        <w:spacing w:line="360" w:lineRule="auto"/>
        <w:ind w:left="851" w:hanging="851"/>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Rozdział schodzenie z mielizny </w:t>
      </w:r>
      <w:r w:rsidRPr="00183CAF">
        <w:rPr>
          <w:rFonts w:ascii="Times New Roman" w:hAnsi="Times New Roman" w:cs="Times New Roman"/>
          <w:color w:val="000000"/>
          <w:sz w:val="24"/>
          <w:szCs w:val="24"/>
        </w:rPr>
        <w:t>przedstawia warianty</w:t>
      </w:r>
      <w:r>
        <w:rPr>
          <w:rFonts w:ascii="Times New Roman" w:hAnsi="Times New Roman" w:cs="Times New Roman"/>
          <w:color w:val="000000"/>
          <w:sz w:val="24"/>
          <w:szCs w:val="24"/>
        </w:rPr>
        <w:t xml:space="preserve"> zejścia z mielizny gdy jacht wszedł na mieliznę przy wietrze odpychającym z mielizny i wietrze dopychającym do mielizny.</w:t>
      </w:r>
    </w:p>
    <w:p w:rsidR="00D80C40" w:rsidRDefault="00D80C40" w:rsidP="00D17F6A">
      <w:pPr>
        <w:pStyle w:val="Akapitzlist"/>
        <w:spacing w:line="360" w:lineRule="auto"/>
        <w:ind w:left="851"/>
        <w:rPr>
          <w:rFonts w:ascii="Times New Roman" w:hAnsi="Times New Roman" w:cs="Times New Roman"/>
          <w:b/>
          <w:color w:val="000000"/>
          <w:sz w:val="24"/>
          <w:szCs w:val="24"/>
        </w:rPr>
      </w:pPr>
    </w:p>
    <w:p w:rsidR="00D80C40" w:rsidRDefault="00D80C40" w:rsidP="00D17F6A">
      <w:pPr>
        <w:pStyle w:val="Akapitzlist"/>
        <w:spacing w:line="360" w:lineRule="auto"/>
        <w:ind w:left="851"/>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drawing>
          <wp:inline distT="0" distB="0" distL="0" distR="0">
            <wp:extent cx="3099501" cy="1531345"/>
            <wp:effectExtent l="0" t="0" r="5715" b="0"/>
            <wp:docPr id="6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dzenie z mielizny.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6129" cy="1554382"/>
                    </a:xfrm>
                    <a:prstGeom prst="rect">
                      <a:avLst/>
                    </a:prstGeom>
                  </pic:spPr>
                </pic:pic>
              </a:graphicData>
            </a:graphic>
          </wp:inline>
        </w:drawing>
      </w:r>
    </w:p>
    <w:p w:rsidR="00D80C40" w:rsidRDefault="00D80C40" w:rsidP="00D17F6A">
      <w:pPr>
        <w:pStyle w:val="Akapitzlist"/>
        <w:spacing w:line="360" w:lineRule="auto"/>
        <w:ind w:left="851"/>
        <w:rPr>
          <w:rFonts w:ascii="Times New Roman" w:hAnsi="Times New Roman" w:cs="Times New Roman"/>
          <w:b/>
          <w:color w:val="000000"/>
          <w:sz w:val="24"/>
          <w:szCs w:val="24"/>
        </w:rPr>
      </w:pPr>
    </w:p>
    <w:p w:rsidR="00D80C40" w:rsidRPr="00F34F01" w:rsidRDefault="00D80C40" w:rsidP="00D80C40">
      <w:pPr>
        <w:pStyle w:val="Akapitzlist"/>
        <w:numPr>
          <w:ilvl w:val="0"/>
          <w:numId w:val="3"/>
        </w:numPr>
        <w:spacing w:line="360" w:lineRule="auto"/>
        <w:ind w:left="851" w:hanging="851"/>
        <w:jc w:val="both"/>
        <w:rPr>
          <w:rFonts w:ascii="Times New Roman" w:hAnsi="Times New Roman" w:cs="Times New Roman"/>
          <w:b/>
          <w:color w:val="000000"/>
          <w:sz w:val="24"/>
          <w:szCs w:val="24"/>
        </w:rPr>
      </w:pPr>
      <w:r w:rsidRPr="00F34F01">
        <w:rPr>
          <w:rFonts w:ascii="Times New Roman" w:hAnsi="Times New Roman" w:cs="Times New Roman"/>
          <w:b/>
          <w:color w:val="000000"/>
          <w:sz w:val="24"/>
          <w:szCs w:val="24"/>
        </w:rPr>
        <w:t xml:space="preserve">Rozdział wywrotka jachtu mieczowego </w:t>
      </w:r>
      <w:r w:rsidRPr="00F34F01">
        <w:rPr>
          <w:rFonts w:ascii="Times New Roman" w:hAnsi="Times New Roman" w:cs="Times New Roman"/>
          <w:color w:val="000000"/>
          <w:sz w:val="24"/>
          <w:szCs w:val="24"/>
        </w:rPr>
        <w:t xml:space="preserve">to punk po punkcie podana instrukcja postępowania dla sternika i załogi podczas wywrotki jachtu, przy której autor zaleca zachowanie zimnej krwi sternikowi, by był  wstanie kontrolować jacht. </w:t>
      </w:r>
    </w:p>
    <w:p w:rsidR="00D80C40" w:rsidRDefault="00D80C40" w:rsidP="00D17F6A">
      <w:pPr>
        <w:pStyle w:val="Akapitzlist"/>
        <w:spacing w:line="360" w:lineRule="auto"/>
        <w:ind w:left="851"/>
        <w:jc w:val="center"/>
        <w:rPr>
          <w:rFonts w:ascii="Times New Roman" w:hAnsi="Times New Roman" w:cs="Times New Roman"/>
          <w:b/>
          <w:noProof/>
          <w:color w:val="000000"/>
          <w:sz w:val="24"/>
          <w:szCs w:val="24"/>
          <w:lang w:eastAsia="pl-PL"/>
        </w:rPr>
      </w:pPr>
    </w:p>
    <w:p w:rsidR="00D80C40" w:rsidRDefault="00D80C40" w:rsidP="00D17F6A">
      <w:pPr>
        <w:pStyle w:val="Akapitzlist"/>
        <w:spacing w:line="360" w:lineRule="auto"/>
        <w:ind w:left="851"/>
        <w:jc w:val="center"/>
        <w:rPr>
          <w:rFonts w:ascii="Times New Roman" w:hAnsi="Times New Roman" w:cs="Times New Roman"/>
          <w:b/>
          <w:noProof/>
          <w:color w:val="000000"/>
          <w:sz w:val="24"/>
          <w:szCs w:val="24"/>
          <w:lang w:eastAsia="pl-PL"/>
        </w:rPr>
      </w:pPr>
      <w:r>
        <w:rPr>
          <w:rFonts w:ascii="Times New Roman" w:hAnsi="Times New Roman" w:cs="Times New Roman"/>
          <w:b/>
          <w:noProof/>
          <w:color w:val="000000"/>
          <w:sz w:val="24"/>
          <w:szCs w:val="24"/>
          <w:lang w:eastAsia="pl-PL"/>
        </w:rPr>
        <w:drawing>
          <wp:inline distT="0" distB="0" distL="0" distR="0">
            <wp:extent cx="2171709" cy="1553378"/>
            <wp:effectExtent l="0" t="0" r="0" b="8890"/>
            <wp:docPr id="66"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z załogę.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4285" cy="1590984"/>
                    </a:xfrm>
                    <a:prstGeom prst="rect">
                      <a:avLst/>
                    </a:prstGeom>
                  </pic:spPr>
                </pic:pic>
              </a:graphicData>
            </a:graphic>
          </wp:inline>
        </w:drawing>
      </w:r>
    </w:p>
    <w:p w:rsidR="00D80C40" w:rsidRDefault="00D80C40" w:rsidP="00D17F6A">
      <w:pPr>
        <w:pStyle w:val="Akapitzlist"/>
        <w:spacing w:line="360" w:lineRule="auto"/>
        <w:ind w:left="851"/>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lastRenderedPageBreak/>
        <w:drawing>
          <wp:inline distT="0" distB="0" distL="0" distR="0">
            <wp:extent cx="3073706" cy="3157768"/>
            <wp:effectExtent l="0" t="0" r="0" b="5080"/>
            <wp:docPr id="67"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rać kapoki trzymać się jachtu.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0763" cy="3175291"/>
                    </a:xfrm>
                    <a:prstGeom prst="rect">
                      <a:avLst/>
                    </a:prstGeom>
                  </pic:spPr>
                </pic:pic>
              </a:graphicData>
            </a:graphic>
          </wp:inline>
        </w:drawing>
      </w:r>
    </w:p>
    <w:p w:rsidR="00D80C40" w:rsidRDefault="00D80C40" w:rsidP="00D17F6A">
      <w:pPr>
        <w:pStyle w:val="Akapitzlist"/>
        <w:spacing w:line="360" w:lineRule="auto"/>
        <w:ind w:left="851"/>
        <w:jc w:val="center"/>
        <w:rPr>
          <w:rFonts w:ascii="Times New Roman" w:hAnsi="Times New Roman" w:cs="Times New Roman"/>
          <w:b/>
          <w:color w:val="000000"/>
          <w:sz w:val="24"/>
          <w:szCs w:val="24"/>
        </w:rPr>
      </w:pPr>
    </w:p>
    <w:p w:rsidR="00D80C40" w:rsidRDefault="00D80C40" w:rsidP="00D80C40">
      <w:pPr>
        <w:pStyle w:val="Akapitzlist"/>
        <w:numPr>
          <w:ilvl w:val="0"/>
          <w:numId w:val="3"/>
        </w:numPr>
        <w:spacing w:line="360" w:lineRule="auto"/>
        <w:ind w:left="851" w:hanging="851"/>
        <w:jc w:val="both"/>
        <w:rPr>
          <w:rFonts w:ascii="Times New Roman" w:hAnsi="Times New Roman" w:cs="Times New Roman"/>
          <w:color w:val="000000"/>
          <w:sz w:val="24"/>
          <w:szCs w:val="24"/>
        </w:rPr>
      </w:pPr>
      <w:r w:rsidRPr="00F34F01">
        <w:rPr>
          <w:rFonts w:ascii="Times New Roman" w:hAnsi="Times New Roman" w:cs="Times New Roman"/>
          <w:b/>
          <w:color w:val="000000"/>
          <w:sz w:val="24"/>
          <w:szCs w:val="24"/>
        </w:rPr>
        <w:t xml:space="preserve">Rozdział holowanie </w:t>
      </w:r>
      <w:r w:rsidRPr="00F34F01">
        <w:rPr>
          <w:rFonts w:ascii="Times New Roman" w:hAnsi="Times New Roman" w:cs="Times New Roman"/>
          <w:color w:val="000000"/>
          <w:sz w:val="24"/>
          <w:szCs w:val="24"/>
        </w:rPr>
        <w:t xml:space="preserve">rozróżnia dwa rodzaje holowania: równoległe i szeregowe. Przy czym holowanie równoległe (przy burcie) ograniczona liczbę jednostek holowanych do trzech i dopuszczalne jest przy małym zafalowaniu </w:t>
      </w:r>
      <w:r>
        <w:rPr>
          <w:rFonts w:ascii="Times New Roman" w:hAnsi="Times New Roman" w:cs="Times New Roman"/>
          <w:color w:val="000000"/>
          <w:sz w:val="24"/>
          <w:szCs w:val="24"/>
        </w:rPr>
        <w:t>(z </w:t>
      </w:r>
      <w:r w:rsidRPr="00F34F01">
        <w:rPr>
          <w:rFonts w:ascii="Times New Roman" w:hAnsi="Times New Roman" w:cs="Times New Roman"/>
          <w:color w:val="000000"/>
          <w:sz w:val="24"/>
          <w:szCs w:val="24"/>
        </w:rPr>
        <w:t>użyciem</w:t>
      </w:r>
      <w:r>
        <w:rPr>
          <w:rFonts w:ascii="Times New Roman" w:hAnsi="Times New Roman" w:cs="Times New Roman"/>
          <w:color w:val="000000"/>
          <w:sz w:val="24"/>
          <w:szCs w:val="24"/>
        </w:rPr>
        <w:t xml:space="preserve"> cum , szpringów i </w:t>
      </w:r>
      <w:r w:rsidRPr="00F34F01">
        <w:rPr>
          <w:rFonts w:ascii="Times New Roman" w:hAnsi="Times New Roman" w:cs="Times New Roman"/>
          <w:color w:val="000000"/>
          <w:sz w:val="24"/>
          <w:szCs w:val="24"/>
        </w:rPr>
        <w:t xml:space="preserve">obijaczy), a  holowanie szeregowe (za rufą) zezwala na holowanie 10 jachtów. </w:t>
      </w:r>
    </w:p>
    <w:p w:rsidR="00D80C40" w:rsidRPr="00F34F01" w:rsidRDefault="00D80C40" w:rsidP="00D17F6A">
      <w:pPr>
        <w:pStyle w:val="Akapitzlist"/>
        <w:spacing w:line="360" w:lineRule="auto"/>
        <w:ind w:left="1559"/>
        <w:jc w:val="both"/>
        <w:rPr>
          <w:rFonts w:ascii="Times New Roman" w:hAnsi="Times New Roman" w:cs="Times New Roman"/>
          <w:color w:val="000000"/>
          <w:sz w:val="24"/>
          <w:szCs w:val="24"/>
        </w:rPr>
      </w:pPr>
    </w:p>
    <w:p w:rsidR="00D80C40" w:rsidRDefault="00D80C40" w:rsidP="00D17F6A">
      <w:pPr>
        <w:ind w:firstLine="708"/>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drawing>
          <wp:inline distT="0" distB="0" distL="0" distR="0">
            <wp:extent cx="3956747" cy="1520328"/>
            <wp:effectExtent l="0" t="0" r="5715" b="3810"/>
            <wp:docPr id="68"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owanie jachtu za rufą.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2330" cy="1537843"/>
                    </a:xfrm>
                    <a:prstGeom prst="rect">
                      <a:avLst/>
                    </a:prstGeom>
                  </pic:spPr>
                </pic:pic>
              </a:graphicData>
            </a:graphic>
          </wp:inline>
        </w:drawing>
      </w:r>
    </w:p>
    <w:p w:rsidR="00D80C40" w:rsidRDefault="00D80C40" w:rsidP="00D17F6A">
      <w:pPr>
        <w:ind w:firstLine="708"/>
        <w:rPr>
          <w:rFonts w:ascii="Times New Roman" w:hAnsi="Times New Roman" w:cs="Times New Roman"/>
          <w:color w:val="000000"/>
          <w:sz w:val="24"/>
          <w:szCs w:val="24"/>
        </w:rPr>
      </w:pPr>
    </w:p>
    <w:p w:rsidR="00D80C40" w:rsidRPr="00B320C7" w:rsidRDefault="00D80C40" w:rsidP="00D80C40">
      <w:pPr>
        <w:pStyle w:val="Akapitzlist"/>
        <w:numPr>
          <w:ilvl w:val="0"/>
          <w:numId w:val="4"/>
        </w:numPr>
        <w:ind w:left="851" w:hanging="851"/>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Rozdział manewry pod silnikiem </w:t>
      </w:r>
      <w:r>
        <w:rPr>
          <w:rFonts w:ascii="Times New Roman" w:hAnsi="Times New Roman" w:cs="Times New Roman"/>
          <w:color w:val="000000"/>
          <w:sz w:val="24"/>
          <w:szCs w:val="24"/>
        </w:rPr>
        <w:t>to najczęściej stosowane manewry odejścia i dojścia do nabrzeża. Rozpisane są tu etapami odejście od nabrzeża na szpringu rufowym lub dziobowym oraz dojście do nabrzeża na biegu wstecznym i z dosunięciem rufy i cumie dziobowej.</w:t>
      </w:r>
    </w:p>
    <w:p w:rsidR="00D80C40" w:rsidRDefault="00D80C40" w:rsidP="00D17F6A">
      <w:pPr>
        <w:ind w:firstLine="708"/>
        <w:rPr>
          <w:rFonts w:ascii="Times New Roman" w:hAnsi="Times New Roman" w:cs="Times New Roman"/>
          <w:color w:val="000000"/>
          <w:sz w:val="24"/>
          <w:szCs w:val="24"/>
        </w:rPr>
      </w:pPr>
    </w:p>
    <w:p w:rsidR="00D80C40" w:rsidRDefault="00D80C40" w:rsidP="00D17F6A">
      <w:pPr>
        <w:ind w:firstLine="708"/>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lastRenderedPageBreak/>
        <w:drawing>
          <wp:inline distT="0" distB="0" distL="0" distR="0">
            <wp:extent cx="4449336" cy="3379576"/>
            <wp:effectExtent l="0" t="0" r="0" b="0"/>
            <wp:docPr id="69"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ewry silnikiem.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5377" cy="3384165"/>
                    </a:xfrm>
                    <a:prstGeom prst="rect">
                      <a:avLst/>
                    </a:prstGeom>
                  </pic:spPr>
                </pic:pic>
              </a:graphicData>
            </a:graphic>
          </wp:inline>
        </w:drawing>
      </w:r>
    </w:p>
    <w:p w:rsidR="00D80C40" w:rsidRDefault="00D80C40" w:rsidP="00D17F6A">
      <w:pPr>
        <w:ind w:firstLine="708"/>
        <w:rPr>
          <w:rFonts w:ascii="Times New Roman" w:hAnsi="Times New Roman" w:cs="Times New Roman"/>
          <w:color w:val="000000"/>
          <w:sz w:val="24"/>
          <w:szCs w:val="24"/>
        </w:rPr>
      </w:pPr>
    </w:p>
    <w:p w:rsidR="00D80C40" w:rsidRPr="00F90549" w:rsidRDefault="00D80C40" w:rsidP="00D80C40">
      <w:pPr>
        <w:pStyle w:val="Akapitzlist"/>
        <w:numPr>
          <w:ilvl w:val="0"/>
          <w:numId w:val="4"/>
        </w:numPr>
        <w:ind w:left="851" w:hanging="851"/>
        <w:jc w:val="both"/>
        <w:rPr>
          <w:rFonts w:ascii="Times New Roman" w:hAnsi="Times New Roman" w:cs="Times New Roman"/>
          <w:b/>
          <w:color w:val="000000"/>
          <w:sz w:val="24"/>
          <w:szCs w:val="24"/>
        </w:rPr>
      </w:pPr>
      <w:r w:rsidRPr="003C0F51">
        <w:rPr>
          <w:rFonts w:ascii="Times New Roman" w:hAnsi="Times New Roman" w:cs="Times New Roman"/>
          <w:b/>
          <w:color w:val="000000"/>
          <w:sz w:val="24"/>
          <w:szCs w:val="24"/>
        </w:rPr>
        <w:t>Rozdział przepisy</w:t>
      </w:r>
      <w:r>
        <w:rPr>
          <w:rFonts w:ascii="Times New Roman" w:hAnsi="Times New Roman" w:cs="Times New Roman"/>
          <w:color w:val="000000"/>
          <w:sz w:val="24"/>
          <w:szCs w:val="24"/>
        </w:rPr>
        <w:t>ostrzega, że prowadzący jacht musi znać przepisy żeglugowe oraz zachować ostrożność. Przypomina najważniejsze sygnały dźwiękowe, oświetlenie jachtu małego i dużego oraz zakazy wynikające z przepisów.</w:t>
      </w:r>
    </w:p>
    <w:p w:rsidR="00D80C40" w:rsidRDefault="00D80C40" w:rsidP="00D17F6A">
      <w:pPr>
        <w:pStyle w:val="Akapitzlist"/>
        <w:ind w:left="851"/>
        <w:rPr>
          <w:rFonts w:ascii="Times New Roman" w:hAnsi="Times New Roman" w:cs="Times New Roman"/>
          <w:b/>
          <w:color w:val="000000"/>
          <w:sz w:val="24"/>
          <w:szCs w:val="24"/>
        </w:rPr>
      </w:pPr>
    </w:p>
    <w:p w:rsidR="00D80C40" w:rsidRPr="00F66F43" w:rsidRDefault="00D80C40" w:rsidP="00D17F6A">
      <w:pPr>
        <w:pStyle w:val="Akapitzlist"/>
        <w:ind w:left="851"/>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pl-PL"/>
        </w:rPr>
        <w:drawing>
          <wp:inline distT="0" distB="0" distL="0" distR="0">
            <wp:extent cx="1927952" cy="3838853"/>
            <wp:effectExtent l="0" t="0" r="0" b="9525"/>
            <wp:docPr id="70"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wiatłą statku.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3659" cy="3850217"/>
                    </a:xfrm>
                    <a:prstGeom prst="rect">
                      <a:avLst/>
                    </a:prstGeom>
                  </pic:spPr>
                </pic:pic>
              </a:graphicData>
            </a:graphic>
          </wp:inline>
        </w:drawing>
      </w:r>
    </w:p>
    <w:p w:rsidR="00D80C40" w:rsidRDefault="00D80C40" w:rsidP="00D80C40">
      <w:pPr>
        <w:pStyle w:val="Akapitzlist"/>
        <w:numPr>
          <w:ilvl w:val="0"/>
          <w:numId w:val="4"/>
        </w:numPr>
        <w:ind w:left="851" w:hanging="851"/>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Rozdział sygnały wzywania pomocy na śródlądziu </w:t>
      </w:r>
    </w:p>
    <w:p w:rsidR="00D80C40" w:rsidRDefault="00D80C40" w:rsidP="00C23AD7">
      <w:pPr>
        <w:pStyle w:val="Akapitzlist"/>
        <w:ind w:left="851"/>
        <w:rPr>
          <w:rFonts w:ascii="Times New Roman" w:hAnsi="Times New Roman" w:cs="Times New Roman"/>
          <w:b/>
          <w:color w:val="000000"/>
          <w:sz w:val="24"/>
          <w:szCs w:val="24"/>
        </w:rPr>
      </w:pPr>
    </w:p>
    <w:p w:rsidR="00D80C40" w:rsidRDefault="00D80C40" w:rsidP="00C23AD7">
      <w:pPr>
        <w:pStyle w:val="Akapitzlist"/>
        <w:ind w:left="851"/>
        <w:jc w:val="center"/>
        <w:rPr>
          <w:rFonts w:ascii="Times New Roman" w:hAnsi="Times New Roman" w:cs="Times New Roman"/>
          <w:color w:val="000000"/>
          <w:sz w:val="24"/>
          <w:szCs w:val="24"/>
        </w:rPr>
      </w:pPr>
      <w:r>
        <w:rPr>
          <w:rFonts w:ascii="Times New Roman" w:hAnsi="Times New Roman" w:cs="Times New Roman"/>
          <w:b/>
          <w:noProof/>
          <w:color w:val="000000"/>
          <w:sz w:val="24"/>
          <w:szCs w:val="24"/>
          <w:lang w:eastAsia="pl-PL"/>
        </w:rPr>
        <w:drawing>
          <wp:inline distT="0" distB="0" distL="0" distR="0">
            <wp:extent cx="1861850" cy="1348821"/>
            <wp:effectExtent l="0" t="0" r="5080" b="3810"/>
            <wp:docPr id="71"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erwona rakieta.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6924" cy="1352497"/>
                    </a:xfrm>
                    <a:prstGeom prst="rect">
                      <a:avLst/>
                    </a:prstGeom>
                  </pic:spPr>
                </pic:pic>
              </a:graphicData>
            </a:graphic>
          </wp:inline>
        </w:drawing>
      </w:r>
      <w:r>
        <w:rPr>
          <w:rFonts w:ascii="Times New Roman" w:hAnsi="Times New Roman" w:cs="Times New Roman"/>
          <w:noProof/>
          <w:color w:val="000000"/>
          <w:sz w:val="24"/>
          <w:szCs w:val="24"/>
          <w:lang w:eastAsia="pl-PL"/>
        </w:rPr>
        <w:drawing>
          <wp:inline distT="0" distB="0" distL="0" distR="0">
            <wp:extent cx="3624549" cy="2704982"/>
            <wp:effectExtent l="0" t="0" r="0" b="635"/>
            <wp:docPr id="72"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taczenie kręgów światłem.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4963" cy="2720217"/>
                    </a:xfrm>
                    <a:prstGeom prst="rect">
                      <a:avLst/>
                    </a:prstGeom>
                  </pic:spPr>
                </pic:pic>
              </a:graphicData>
            </a:graphic>
          </wp:inline>
        </w:drawing>
      </w:r>
    </w:p>
    <w:p w:rsidR="00D80C40" w:rsidRDefault="00D80C40" w:rsidP="00C23AD7">
      <w:pPr>
        <w:pStyle w:val="Akapitzlist"/>
        <w:ind w:left="851"/>
        <w:rPr>
          <w:rFonts w:ascii="Times New Roman" w:hAnsi="Times New Roman" w:cs="Times New Roman"/>
          <w:color w:val="000000"/>
          <w:sz w:val="24"/>
          <w:szCs w:val="24"/>
        </w:rPr>
      </w:pPr>
    </w:p>
    <w:p w:rsidR="00D80C40" w:rsidRDefault="00D80C40" w:rsidP="00D80C40">
      <w:pPr>
        <w:pStyle w:val="Akapitzlist"/>
        <w:numPr>
          <w:ilvl w:val="0"/>
          <w:numId w:val="4"/>
        </w:numPr>
        <w:ind w:left="851" w:hanging="851"/>
        <w:jc w:val="both"/>
        <w:rPr>
          <w:rFonts w:ascii="Times New Roman" w:hAnsi="Times New Roman" w:cs="Times New Roman"/>
          <w:color w:val="000000"/>
          <w:sz w:val="24"/>
          <w:szCs w:val="24"/>
        </w:rPr>
      </w:pPr>
      <w:r w:rsidRPr="00030A47">
        <w:rPr>
          <w:rFonts w:ascii="Times New Roman" w:hAnsi="Times New Roman" w:cs="Times New Roman"/>
          <w:b/>
          <w:color w:val="000000"/>
          <w:sz w:val="24"/>
          <w:szCs w:val="24"/>
        </w:rPr>
        <w:t>Rozdział prawo drogi</w:t>
      </w:r>
      <w:r>
        <w:rPr>
          <w:rFonts w:ascii="Times New Roman" w:hAnsi="Times New Roman" w:cs="Times New Roman"/>
          <w:color w:val="000000"/>
          <w:sz w:val="24"/>
          <w:szCs w:val="24"/>
        </w:rPr>
        <w:t xml:space="preserve"> mówi, iż statki sportowe i turystyczne bez względu na wielkość dla swojego bezpieczeństwa powinny ustępować z drogi statkom pasażerskim i towarowym oraz policji lub WOPR. Natomiast gdy spotykają się jachty żaglowe, to pierwszeństwo ma jacht: na prawym halsie, zawietrzny, doganiany i wychodzący z portu.</w:t>
      </w:r>
    </w:p>
    <w:p w:rsidR="00D80C40" w:rsidRDefault="00D80C40" w:rsidP="00C23AD7">
      <w:pPr>
        <w:pStyle w:val="Akapitzlist"/>
        <w:ind w:left="851"/>
        <w:rPr>
          <w:rFonts w:ascii="Times New Roman" w:hAnsi="Times New Roman" w:cs="Times New Roman"/>
          <w:color w:val="000000"/>
          <w:sz w:val="24"/>
          <w:szCs w:val="24"/>
        </w:rPr>
      </w:pPr>
    </w:p>
    <w:p w:rsidR="00D80C40" w:rsidRDefault="00D80C40" w:rsidP="00C23AD7">
      <w:pPr>
        <w:pStyle w:val="Akapitzlist"/>
        <w:ind w:left="851"/>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pl-PL"/>
        </w:rPr>
        <w:lastRenderedPageBreak/>
        <w:drawing>
          <wp:inline distT="0" distB="0" distL="0" distR="0">
            <wp:extent cx="2886420" cy="2816196"/>
            <wp:effectExtent l="0" t="0" r="0" b="3810"/>
            <wp:docPr id="73"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wszeństwo jachtu wychodzącego z portu.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0389" cy="2839582"/>
                    </a:xfrm>
                    <a:prstGeom prst="rect">
                      <a:avLst/>
                    </a:prstGeom>
                  </pic:spPr>
                </pic:pic>
              </a:graphicData>
            </a:graphic>
          </wp:inline>
        </w:drawing>
      </w:r>
    </w:p>
    <w:p w:rsidR="00D80C40" w:rsidRDefault="00D80C40" w:rsidP="00D80C40">
      <w:pPr>
        <w:pStyle w:val="Akapitzlist"/>
        <w:numPr>
          <w:ilvl w:val="0"/>
          <w:numId w:val="4"/>
        </w:numPr>
        <w:ind w:left="567" w:hanging="567"/>
        <w:jc w:val="both"/>
        <w:rPr>
          <w:rFonts w:ascii="Times New Roman" w:hAnsi="Times New Roman" w:cs="Times New Roman"/>
          <w:color w:val="000000"/>
          <w:sz w:val="24"/>
          <w:szCs w:val="24"/>
        </w:rPr>
      </w:pPr>
      <w:r w:rsidRPr="00DA35C8">
        <w:rPr>
          <w:rFonts w:ascii="Times New Roman" w:hAnsi="Times New Roman" w:cs="Times New Roman"/>
          <w:b/>
          <w:color w:val="000000"/>
          <w:sz w:val="24"/>
          <w:szCs w:val="24"/>
        </w:rPr>
        <w:t>Rozdział znaki żeglugowe szlaku wodnego</w:t>
      </w:r>
      <w:r>
        <w:rPr>
          <w:rFonts w:ascii="Times New Roman" w:hAnsi="Times New Roman" w:cs="Times New Roman"/>
          <w:color w:val="000000"/>
          <w:sz w:val="24"/>
          <w:szCs w:val="24"/>
        </w:rPr>
        <w:t xml:space="preserve">pokazuje </w:t>
      </w:r>
      <w:r w:rsidRPr="00DA35C8">
        <w:rPr>
          <w:rFonts w:ascii="Times New Roman" w:hAnsi="Times New Roman" w:cs="Times New Roman"/>
          <w:color w:val="000000"/>
          <w:sz w:val="24"/>
          <w:szCs w:val="24"/>
        </w:rPr>
        <w:t>oznakowania granic szlaku wodnego, miejsc niebezpiecznych i przeszkód żeglugowych</w:t>
      </w:r>
      <w:r>
        <w:rPr>
          <w:rFonts w:ascii="Times New Roman" w:hAnsi="Times New Roman" w:cs="Times New Roman"/>
          <w:color w:val="000000"/>
          <w:sz w:val="24"/>
          <w:szCs w:val="24"/>
        </w:rPr>
        <w:t>.</w:t>
      </w:r>
    </w:p>
    <w:p w:rsidR="00D80C40" w:rsidRDefault="00D80C40" w:rsidP="00C23AD7">
      <w:pPr>
        <w:pStyle w:val="Akapitzlist"/>
        <w:ind w:left="567"/>
        <w:rPr>
          <w:rFonts w:ascii="Times New Roman" w:hAnsi="Times New Roman" w:cs="Times New Roman"/>
          <w:b/>
          <w:color w:val="000000"/>
          <w:sz w:val="24"/>
          <w:szCs w:val="24"/>
        </w:rPr>
      </w:pPr>
    </w:p>
    <w:tbl>
      <w:tblPr>
        <w:tblStyle w:val="Tabela-Siatka"/>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3"/>
        <w:gridCol w:w="4040"/>
      </w:tblGrid>
      <w:tr w:rsidR="00D80C40" w:rsidTr="00102754">
        <w:tc>
          <w:tcPr>
            <w:tcW w:w="2693" w:type="dxa"/>
          </w:tcPr>
          <w:p w:rsidR="00D80C40" w:rsidRDefault="00D80C40" w:rsidP="00102754">
            <w:pPr>
              <w:pStyle w:val="Akapitzlist"/>
              <w:ind w:left="0"/>
              <w:rPr>
                <w:rFonts w:ascii="Times New Roman" w:hAnsi="Times New Roman" w:cs="Times New Roman"/>
                <w:b/>
                <w:color w:val="000000"/>
                <w:sz w:val="24"/>
                <w:szCs w:val="24"/>
              </w:rPr>
            </w:pPr>
            <w:r>
              <w:rPr>
                <w:rFonts w:ascii="Times New Roman" w:hAnsi="Times New Roman" w:cs="Times New Roman"/>
                <w:noProof/>
                <w:color w:val="000000"/>
                <w:sz w:val="24"/>
                <w:szCs w:val="24"/>
                <w:lang w:eastAsia="pl-PL"/>
              </w:rPr>
              <w:drawing>
                <wp:inline distT="0" distB="0" distL="0" distR="0">
                  <wp:extent cx="1226634" cy="775134"/>
                  <wp:effectExtent l="0" t="0" r="0" b="0"/>
                  <wp:docPr id="74"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y brzeg.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7583" cy="782053"/>
                          </a:xfrm>
                          <a:prstGeom prst="rect">
                            <a:avLst/>
                          </a:prstGeom>
                        </pic:spPr>
                      </pic:pic>
                    </a:graphicData>
                  </a:graphic>
                </wp:inline>
              </w:drawing>
            </w:r>
          </w:p>
          <w:p w:rsidR="00D80C40" w:rsidRPr="0001572C" w:rsidRDefault="00D80C40" w:rsidP="00102754">
            <w:pPr>
              <w:pStyle w:val="Akapitzlist"/>
              <w:ind w:left="0"/>
              <w:rPr>
                <w:rFonts w:ascii="Times New Roman" w:hAnsi="Times New Roman" w:cs="Times New Roman"/>
                <w:color w:val="000000"/>
                <w:sz w:val="24"/>
                <w:szCs w:val="24"/>
              </w:rPr>
            </w:pPr>
            <w:r w:rsidRPr="0001572C">
              <w:rPr>
                <w:rFonts w:ascii="Times New Roman" w:hAnsi="Times New Roman" w:cs="Times New Roman"/>
                <w:color w:val="000000"/>
                <w:sz w:val="24"/>
                <w:szCs w:val="24"/>
              </w:rPr>
              <w:t>Lewy brzeg</w:t>
            </w:r>
          </w:p>
        </w:tc>
        <w:tc>
          <w:tcPr>
            <w:tcW w:w="3828" w:type="dxa"/>
            <w:vMerge w:val="restart"/>
          </w:tcPr>
          <w:p w:rsidR="00D80C40" w:rsidRDefault="00D80C40" w:rsidP="00102754">
            <w:pPr>
              <w:pStyle w:val="Akapitzlist"/>
              <w:ind w:left="0"/>
              <w:rPr>
                <w:rFonts w:ascii="Times New Roman" w:hAnsi="Times New Roman" w:cs="Times New Roman"/>
                <w:b/>
                <w:color w:val="000000"/>
                <w:sz w:val="24"/>
                <w:szCs w:val="24"/>
              </w:rPr>
            </w:pPr>
            <w:r>
              <w:rPr>
                <w:rFonts w:ascii="Times New Roman" w:hAnsi="Times New Roman" w:cs="Times New Roman"/>
                <w:noProof/>
                <w:color w:val="000000"/>
                <w:sz w:val="24"/>
                <w:szCs w:val="24"/>
                <w:lang w:eastAsia="pl-PL"/>
              </w:rPr>
              <w:drawing>
                <wp:inline distT="0" distB="0" distL="0" distR="0">
                  <wp:extent cx="2427929" cy="2665142"/>
                  <wp:effectExtent l="0" t="0" r="0" b="0"/>
                  <wp:docPr id="75"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i kardynalne.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8241" cy="2676461"/>
                          </a:xfrm>
                          <a:prstGeom prst="rect">
                            <a:avLst/>
                          </a:prstGeom>
                        </pic:spPr>
                      </pic:pic>
                    </a:graphicData>
                  </a:graphic>
                </wp:inline>
              </w:drawing>
            </w:r>
          </w:p>
          <w:p w:rsidR="00D80C40" w:rsidRPr="0001572C" w:rsidRDefault="00D80C40" w:rsidP="00102754">
            <w:pPr>
              <w:pStyle w:val="Akapitzlist"/>
              <w:ind w:left="0"/>
              <w:rPr>
                <w:rFonts w:ascii="Times New Roman" w:hAnsi="Times New Roman" w:cs="Times New Roman"/>
                <w:color w:val="000000"/>
                <w:sz w:val="24"/>
                <w:szCs w:val="24"/>
              </w:rPr>
            </w:pPr>
            <w:r w:rsidRPr="0001572C">
              <w:rPr>
                <w:rFonts w:ascii="Times New Roman" w:hAnsi="Times New Roman" w:cs="Times New Roman"/>
                <w:color w:val="000000"/>
                <w:sz w:val="24"/>
                <w:szCs w:val="24"/>
              </w:rPr>
              <w:t>Znaki kardynalne</w:t>
            </w:r>
          </w:p>
        </w:tc>
      </w:tr>
      <w:tr w:rsidR="00D80C40" w:rsidTr="00102754">
        <w:trPr>
          <w:trHeight w:val="1224"/>
        </w:trPr>
        <w:tc>
          <w:tcPr>
            <w:tcW w:w="2693" w:type="dxa"/>
          </w:tcPr>
          <w:p w:rsidR="00D80C40" w:rsidRDefault="00D80C40" w:rsidP="00102754">
            <w:pPr>
              <w:pStyle w:val="Akapitzlist"/>
              <w:ind w:left="0"/>
              <w:rPr>
                <w:rFonts w:ascii="Times New Roman" w:hAnsi="Times New Roman" w:cs="Times New Roman"/>
                <w:b/>
                <w:color w:val="000000"/>
                <w:sz w:val="24"/>
                <w:szCs w:val="24"/>
              </w:rPr>
            </w:pPr>
            <w:r>
              <w:rPr>
                <w:rFonts w:ascii="Times New Roman" w:hAnsi="Times New Roman" w:cs="Times New Roman"/>
                <w:noProof/>
                <w:color w:val="000000"/>
                <w:sz w:val="24"/>
                <w:szCs w:val="24"/>
                <w:lang w:eastAsia="pl-PL"/>
              </w:rPr>
              <w:drawing>
                <wp:inline distT="0" distB="0" distL="0" distR="0">
                  <wp:extent cx="1261790" cy="823848"/>
                  <wp:effectExtent l="0" t="0" r="0" b="0"/>
                  <wp:docPr id="76"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środku szlaku wodnego.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71890" cy="830443"/>
                          </a:xfrm>
                          <a:prstGeom prst="rect">
                            <a:avLst/>
                          </a:prstGeom>
                        </pic:spPr>
                      </pic:pic>
                    </a:graphicData>
                  </a:graphic>
                </wp:inline>
              </w:drawing>
            </w:r>
          </w:p>
          <w:p w:rsidR="00D80C40" w:rsidRPr="0001572C" w:rsidRDefault="00D80C40" w:rsidP="00102754">
            <w:pPr>
              <w:pStyle w:val="Akapitzlist"/>
              <w:ind w:left="0"/>
              <w:rPr>
                <w:rFonts w:ascii="Times New Roman" w:hAnsi="Times New Roman" w:cs="Times New Roman"/>
                <w:color w:val="000000"/>
                <w:sz w:val="24"/>
                <w:szCs w:val="24"/>
              </w:rPr>
            </w:pPr>
            <w:r w:rsidRPr="0001572C">
              <w:rPr>
                <w:rFonts w:ascii="Times New Roman" w:hAnsi="Times New Roman" w:cs="Times New Roman"/>
                <w:color w:val="000000"/>
                <w:sz w:val="24"/>
                <w:szCs w:val="24"/>
              </w:rPr>
              <w:t>Na środku drogi wodnej</w:t>
            </w:r>
          </w:p>
        </w:tc>
        <w:tc>
          <w:tcPr>
            <w:tcW w:w="3828" w:type="dxa"/>
            <w:vMerge/>
          </w:tcPr>
          <w:p w:rsidR="00D80C40" w:rsidRDefault="00D80C40" w:rsidP="00102754">
            <w:pPr>
              <w:pStyle w:val="Akapitzlist"/>
              <w:ind w:left="0"/>
              <w:rPr>
                <w:rFonts w:ascii="Times New Roman" w:hAnsi="Times New Roman" w:cs="Times New Roman"/>
                <w:b/>
                <w:color w:val="000000"/>
                <w:sz w:val="24"/>
                <w:szCs w:val="24"/>
              </w:rPr>
            </w:pPr>
          </w:p>
        </w:tc>
      </w:tr>
      <w:tr w:rsidR="00D80C40" w:rsidTr="00102754">
        <w:trPr>
          <w:trHeight w:val="1489"/>
        </w:trPr>
        <w:tc>
          <w:tcPr>
            <w:tcW w:w="2693" w:type="dxa"/>
          </w:tcPr>
          <w:p w:rsidR="00D80C40" w:rsidRDefault="00D80C40" w:rsidP="00102754">
            <w:pPr>
              <w:pStyle w:val="Akapitzlist"/>
              <w:ind w:left="0"/>
              <w:rPr>
                <w:rFonts w:ascii="Times New Roman" w:hAnsi="Times New Roman" w:cs="Times New Roman"/>
                <w:b/>
                <w:color w:val="000000"/>
                <w:sz w:val="24"/>
                <w:szCs w:val="24"/>
              </w:rPr>
            </w:pPr>
            <w:r>
              <w:rPr>
                <w:rFonts w:ascii="Times New Roman" w:hAnsi="Times New Roman" w:cs="Times New Roman"/>
                <w:noProof/>
                <w:color w:val="000000"/>
                <w:sz w:val="24"/>
                <w:szCs w:val="24"/>
                <w:lang w:eastAsia="pl-PL"/>
              </w:rPr>
              <w:drawing>
                <wp:inline distT="0" distB="0" distL="0" distR="0">
                  <wp:extent cx="1226634" cy="752794"/>
                  <wp:effectExtent l="0" t="0" r="0" b="0"/>
                  <wp:docPr id="79"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wy brzeg.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4897" cy="751728"/>
                          </a:xfrm>
                          <a:prstGeom prst="rect">
                            <a:avLst/>
                          </a:prstGeom>
                        </pic:spPr>
                      </pic:pic>
                    </a:graphicData>
                  </a:graphic>
                </wp:inline>
              </w:drawing>
            </w:r>
          </w:p>
          <w:p w:rsidR="00D80C40" w:rsidRPr="0001572C" w:rsidRDefault="00D80C40" w:rsidP="00102754">
            <w:pPr>
              <w:pStyle w:val="Akapitzlist"/>
              <w:ind w:left="0"/>
              <w:rPr>
                <w:rFonts w:ascii="Times New Roman" w:hAnsi="Times New Roman" w:cs="Times New Roman"/>
                <w:color w:val="000000"/>
                <w:sz w:val="24"/>
                <w:szCs w:val="24"/>
              </w:rPr>
            </w:pPr>
            <w:r w:rsidRPr="0001572C">
              <w:rPr>
                <w:rFonts w:ascii="Times New Roman" w:hAnsi="Times New Roman" w:cs="Times New Roman"/>
                <w:color w:val="000000"/>
                <w:sz w:val="24"/>
                <w:szCs w:val="24"/>
              </w:rPr>
              <w:t>Prawy brzeg</w:t>
            </w:r>
          </w:p>
        </w:tc>
        <w:tc>
          <w:tcPr>
            <w:tcW w:w="3828" w:type="dxa"/>
            <w:vMerge/>
          </w:tcPr>
          <w:p w:rsidR="00D80C40" w:rsidRDefault="00D80C40" w:rsidP="00102754">
            <w:pPr>
              <w:pStyle w:val="Akapitzlist"/>
              <w:ind w:left="0"/>
              <w:rPr>
                <w:rFonts w:ascii="Times New Roman" w:hAnsi="Times New Roman" w:cs="Times New Roman"/>
                <w:b/>
                <w:color w:val="000000"/>
                <w:sz w:val="24"/>
                <w:szCs w:val="24"/>
              </w:rPr>
            </w:pPr>
          </w:p>
        </w:tc>
      </w:tr>
    </w:tbl>
    <w:p w:rsidR="00D80C40" w:rsidRDefault="00D80C40" w:rsidP="00C23AD7">
      <w:pPr>
        <w:pStyle w:val="Akapitzlist"/>
        <w:ind w:left="567"/>
        <w:rPr>
          <w:rFonts w:ascii="Times New Roman" w:hAnsi="Times New Roman" w:cs="Times New Roman"/>
          <w:b/>
          <w:color w:val="000000"/>
          <w:sz w:val="24"/>
          <w:szCs w:val="24"/>
        </w:rPr>
      </w:pPr>
    </w:p>
    <w:p w:rsidR="00D80C40" w:rsidRDefault="00D80C40" w:rsidP="00D80C40">
      <w:pPr>
        <w:pStyle w:val="Akapitzlist"/>
        <w:numPr>
          <w:ilvl w:val="0"/>
          <w:numId w:val="4"/>
        </w:numPr>
        <w:ind w:left="567" w:hanging="567"/>
        <w:jc w:val="both"/>
        <w:rPr>
          <w:rFonts w:ascii="Times New Roman" w:hAnsi="Times New Roman" w:cs="Times New Roman"/>
          <w:color w:val="000000"/>
          <w:sz w:val="24"/>
          <w:szCs w:val="24"/>
        </w:rPr>
      </w:pPr>
      <w:r w:rsidRPr="00030A47">
        <w:rPr>
          <w:rFonts w:ascii="Times New Roman" w:hAnsi="Times New Roman" w:cs="Times New Roman"/>
          <w:b/>
          <w:noProof/>
          <w:color w:val="000000"/>
          <w:sz w:val="24"/>
          <w:szCs w:val="24"/>
          <w:lang w:eastAsia="pl-PL"/>
        </w:rPr>
        <w:t>Rozdział znaki żaglowe regulacji ruchu</w:t>
      </w:r>
      <w:r w:rsidRPr="00F729A8">
        <w:rPr>
          <w:rFonts w:ascii="Times New Roman" w:hAnsi="Times New Roman" w:cs="Times New Roman"/>
          <w:noProof/>
          <w:color w:val="000000"/>
          <w:sz w:val="24"/>
          <w:szCs w:val="24"/>
          <w:lang w:eastAsia="pl-PL"/>
        </w:rPr>
        <w:t xml:space="preserve"> to</w:t>
      </w:r>
      <w:r w:rsidRPr="00F729A8">
        <w:rPr>
          <w:rFonts w:ascii="Times New Roman" w:hAnsi="Times New Roman" w:cs="Times New Roman"/>
          <w:color w:val="000000"/>
          <w:sz w:val="24"/>
          <w:szCs w:val="24"/>
        </w:rPr>
        <w:t xml:space="preserve"> znaki żeglugowe zakazu, znaki żeglugowe nakazu</w:t>
      </w:r>
      <w:r>
        <w:rPr>
          <w:rFonts w:ascii="Times New Roman" w:hAnsi="Times New Roman" w:cs="Times New Roman"/>
          <w:color w:val="000000"/>
          <w:sz w:val="24"/>
          <w:szCs w:val="24"/>
        </w:rPr>
        <w:t xml:space="preserve"> i </w:t>
      </w:r>
      <w:r w:rsidRPr="00F729A8">
        <w:rPr>
          <w:rFonts w:ascii="Times New Roman" w:hAnsi="Times New Roman" w:cs="Times New Roman"/>
          <w:color w:val="000000"/>
          <w:sz w:val="24"/>
          <w:szCs w:val="24"/>
        </w:rPr>
        <w:t>znaki nieobowiązują</w:t>
      </w:r>
      <w:r>
        <w:rPr>
          <w:rFonts w:ascii="Times New Roman" w:hAnsi="Times New Roman" w:cs="Times New Roman"/>
          <w:color w:val="000000"/>
          <w:sz w:val="24"/>
          <w:szCs w:val="24"/>
        </w:rPr>
        <w:t>cego zalecenia, znaki wskazania oraz znaki uzupełniające informacyjne.</w:t>
      </w:r>
    </w:p>
    <w:p w:rsidR="00D80C40" w:rsidRDefault="00D80C40" w:rsidP="00C23AD7">
      <w:pPr>
        <w:pStyle w:val="Akapitzlist"/>
        <w:ind w:left="567"/>
        <w:rPr>
          <w:rFonts w:ascii="Times New Roman" w:hAnsi="Times New Roman" w:cs="Times New Roman"/>
          <w:b/>
          <w:noProof/>
          <w:color w:val="000000"/>
          <w:sz w:val="24"/>
          <w:szCs w:val="24"/>
          <w:lang w:eastAsia="pl-PL"/>
        </w:rPr>
      </w:pPr>
    </w:p>
    <w:p w:rsidR="00D80C40" w:rsidRDefault="00D80C40" w:rsidP="00C23AD7">
      <w:pPr>
        <w:ind w:left="567"/>
        <w:jc w:val="center"/>
        <w:rPr>
          <w:rFonts w:ascii="Times New Roman" w:hAnsi="Times New Roman" w:cs="Times New Roman"/>
          <w:b/>
          <w:noProof/>
          <w:color w:val="000000"/>
          <w:sz w:val="24"/>
          <w:szCs w:val="24"/>
          <w:lang w:eastAsia="pl-PL"/>
        </w:rPr>
      </w:pPr>
      <w:r>
        <w:rPr>
          <w:noProof/>
          <w:lang w:eastAsia="pl-PL"/>
        </w:rPr>
        <w:lastRenderedPageBreak/>
        <w:drawing>
          <wp:inline distT="0" distB="0" distL="0" distR="0">
            <wp:extent cx="1793222" cy="1294513"/>
            <wp:effectExtent l="0" t="0" r="0" b="1270"/>
            <wp:docPr id="80"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i żeglugowe.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9087" cy="1305966"/>
                    </a:xfrm>
                    <a:prstGeom prst="rect">
                      <a:avLst/>
                    </a:prstGeom>
                  </pic:spPr>
                </pic:pic>
              </a:graphicData>
            </a:graphic>
          </wp:inline>
        </w:drawing>
      </w:r>
      <w:r>
        <w:rPr>
          <w:noProof/>
          <w:lang w:eastAsia="pl-PL"/>
        </w:rPr>
        <w:drawing>
          <wp:inline distT="0" distB="0" distL="0" distR="0">
            <wp:extent cx="1751682" cy="1298304"/>
            <wp:effectExtent l="0" t="0" r="1270" b="0"/>
            <wp:docPr id="82"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lak wodny.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8885" cy="1318466"/>
                    </a:xfrm>
                    <a:prstGeom prst="rect">
                      <a:avLst/>
                    </a:prstGeom>
                  </pic:spPr>
                </pic:pic>
              </a:graphicData>
            </a:graphic>
          </wp:inline>
        </w:drawing>
      </w:r>
      <w:r>
        <w:rPr>
          <w:noProof/>
          <w:lang w:eastAsia="pl-PL"/>
        </w:rPr>
        <w:drawing>
          <wp:inline distT="0" distB="0" distL="0" distR="0">
            <wp:extent cx="2644048" cy="1283855"/>
            <wp:effectExtent l="0" t="0" r="4445" b="0"/>
            <wp:docPr id="83"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wa lewa strona.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095" cy="1299416"/>
                    </a:xfrm>
                    <a:prstGeom prst="rect">
                      <a:avLst/>
                    </a:prstGeom>
                  </pic:spPr>
                </pic:pic>
              </a:graphicData>
            </a:graphic>
          </wp:inline>
        </w:drawing>
      </w:r>
      <w:r>
        <w:rPr>
          <w:rFonts w:ascii="Times New Roman" w:hAnsi="Times New Roman" w:cs="Times New Roman"/>
          <w:b/>
          <w:noProof/>
          <w:color w:val="000000"/>
          <w:sz w:val="24"/>
          <w:szCs w:val="24"/>
          <w:lang w:eastAsia="pl-PL"/>
        </w:rPr>
        <w:drawing>
          <wp:inline distT="0" distB="0" distL="0" distR="0">
            <wp:extent cx="1806767" cy="1314011"/>
            <wp:effectExtent l="0" t="0" r="3175" b="635"/>
            <wp:docPr id="84"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wen żeglugowy.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2033" cy="1332386"/>
                    </a:xfrm>
                    <a:prstGeom prst="rect">
                      <a:avLst/>
                    </a:prstGeom>
                  </pic:spPr>
                </pic:pic>
              </a:graphicData>
            </a:graphic>
          </wp:inline>
        </w:drawing>
      </w:r>
      <w:r>
        <w:rPr>
          <w:rFonts w:ascii="Times New Roman" w:hAnsi="Times New Roman" w:cs="Times New Roman"/>
          <w:b/>
          <w:noProof/>
          <w:color w:val="000000"/>
          <w:sz w:val="24"/>
          <w:szCs w:val="24"/>
          <w:lang w:eastAsia="pl-PL"/>
        </w:rPr>
        <w:drawing>
          <wp:inline distT="0" distB="0" distL="0" distR="0">
            <wp:extent cx="830666" cy="1266939"/>
            <wp:effectExtent l="0" t="0" r="7620" b="0"/>
            <wp:docPr id="85"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jp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5855" cy="1290105"/>
                    </a:xfrm>
                    <a:prstGeom prst="rect">
                      <a:avLst/>
                    </a:prstGeom>
                  </pic:spPr>
                </pic:pic>
              </a:graphicData>
            </a:graphic>
          </wp:inline>
        </w:drawing>
      </w:r>
      <w:r>
        <w:rPr>
          <w:rFonts w:ascii="Times New Roman" w:hAnsi="Times New Roman" w:cs="Times New Roman"/>
          <w:b/>
          <w:noProof/>
          <w:color w:val="000000"/>
          <w:sz w:val="24"/>
          <w:szCs w:val="24"/>
          <w:lang w:eastAsia="pl-PL"/>
        </w:rPr>
        <w:drawing>
          <wp:inline distT="0" distB="0" distL="0" distR="0">
            <wp:extent cx="833610" cy="1250414"/>
            <wp:effectExtent l="0" t="0" r="5080" b="6985"/>
            <wp:docPr id="86"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ioro.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7229" cy="1285843"/>
                    </a:xfrm>
                    <a:prstGeom prst="rect">
                      <a:avLst/>
                    </a:prstGeom>
                  </pic:spPr>
                </pic:pic>
              </a:graphicData>
            </a:graphic>
          </wp:inline>
        </w:drawing>
      </w:r>
      <w:r>
        <w:rPr>
          <w:rFonts w:ascii="Times New Roman" w:hAnsi="Times New Roman" w:cs="Times New Roman"/>
          <w:b/>
          <w:noProof/>
          <w:color w:val="000000"/>
          <w:sz w:val="24"/>
          <w:szCs w:val="24"/>
          <w:lang w:eastAsia="pl-PL"/>
        </w:rPr>
        <w:drawing>
          <wp:inline distT="0" distB="0" distL="0" distR="0">
            <wp:extent cx="846884" cy="1266939"/>
            <wp:effectExtent l="0" t="0" r="0" b="0"/>
            <wp:docPr id="87"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eka.jp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2340" cy="1290061"/>
                    </a:xfrm>
                    <a:prstGeom prst="rect">
                      <a:avLst/>
                    </a:prstGeom>
                  </pic:spPr>
                </pic:pic>
              </a:graphicData>
            </a:graphic>
          </wp:inline>
        </w:drawing>
      </w:r>
      <w:r>
        <w:rPr>
          <w:rFonts w:ascii="Times New Roman" w:hAnsi="Times New Roman" w:cs="Times New Roman"/>
          <w:b/>
          <w:noProof/>
          <w:color w:val="000000"/>
          <w:sz w:val="24"/>
          <w:szCs w:val="24"/>
          <w:lang w:eastAsia="pl-PL"/>
        </w:rPr>
        <w:drawing>
          <wp:inline distT="0" distB="0" distL="0" distR="0">
            <wp:extent cx="855533" cy="1255923"/>
            <wp:effectExtent l="0" t="0" r="1905" b="1905"/>
            <wp:docPr id="88"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luza.jp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0154" cy="1262707"/>
                    </a:xfrm>
                    <a:prstGeom prst="rect">
                      <a:avLst/>
                    </a:prstGeom>
                  </pic:spPr>
                </pic:pic>
              </a:graphicData>
            </a:graphic>
          </wp:inline>
        </w:drawing>
      </w:r>
    </w:p>
    <w:p w:rsidR="00D80C40" w:rsidRDefault="00D80C40" w:rsidP="00C23AD7">
      <w:pPr>
        <w:rPr>
          <w:rFonts w:ascii="Times New Roman" w:hAnsi="Times New Roman" w:cs="Times New Roman"/>
          <w:b/>
          <w:noProof/>
          <w:color w:val="000000"/>
          <w:sz w:val="24"/>
          <w:szCs w:val="24"/>
          <w:lang w:eastAsia="pl-PL"/>
        </w:rPr>
      </w:pPr>
    </w:p>
    <w:p w:rsidR="00D80C40" w:rsidRPr="00030A47" w:rsidRDefault="00D80C40" w:rsidP="00D80C40">
      <w:pPr>
        <w:pStyle w:val="Akapitzlist"/>
        <w:numPr>
          <w:ilvl w:val="0"/>
          <w:numId w:val="4"/>
        </w:numPr>
        <w:ind w:left="567" w:hanging="567"/>
        <w:jc w:val="both"/>
        <w:rPr>
          <w:rFonts w:ascii="Times New Roman" w:hAnsi="Times New Roman" w:cs="Times New Roman"/>
          <w:b/>
          <w:noProof/>
          <w:color w:val="000000"/>
          <w:sz w:val="24"/>
          <w:szCs w:val="24"/>
          <w:lang w:eastAsia="pl-PL"/>
        </w:rPr>
      </w:pPr>
      <w:r>
        <w:rPr>
          <w:rFonts w:ascii="Times New Roman" w:hAnsi="Times New Roman" w:cs="Times New Roman"/>
          <w:b/>
          <w:noProof/>
          <w:color w:val="000000"/>
          <w:sz w:val="24"/>
          <w:szCs w:val="24"/>
          <w:lang w:eastAsia="pl-PL"/>
        </w:rPr>
        <w:t xml:space="preserve">Rozddział regaty </w:t>
      </w:r>
      <w:r>
        <w:rPr>
          <w:rFonts w:ascii="Times New Roman" w:hAnsi="Times New Roman" w:cs="Times New Roman"/>
          <w:noProof/>
          <w:color w:val="000000"/>
          <w:sz w:val="24"/>
          <w:szCs w:val="24"/>
          <w:lang w:eastAsia="pl-PL"/>
        </w:rPr>
        <w:t>opisuje rodzaje zawodów sportowych jednostek pływajacych, które mają swoje odrębne przepisy, prawo drogi sygnały i punktację oraz indywidualna instrukcję żeglugi.</w:t>
      </w:r>
    </w:p>
    <w:p w:rsidR="00D80C40" w:rsidRDefault="00D80C40" w:rsidP="00C23AD7">
      <w:pPr>
        <w:pStyle w:val="Akapitzlist"/>
        <w:ind w:left="567"/>
        <w:rPr>
          <w:rFonts w:ascii="Times New Roman" w:hAnsi="Times New Roman" w:cs="Times New Roman"/>
          <w:b/>
          <w:noProof/>
          <w:color w:val="000000"/>
          <w:sz w:val="24"/>
          <w:szCs w:val="24"/>
          <w:lang w:eastAsia="pl-PL"/>
        </w:rPr>
      </w:pPr>
    </w:p>
    <w:p w:rsidR="00D80C40" w:rsidRDefault="00D80C40" w:rsidP="00C23AD7">
      <w:pPr>
        <w:pStyle w:val="Akapitzlist"/>
        <w:ind w:left="567" w:hanging="425"/>
        <w:jc w:val="center"/>
        <w:rPr>
          <w:rFonts w:ascii="Times New Roman" w:hAnsi="Times New Roman" w:cs="Times New Roman"/>
          <w:b/>
          <w:noProof/>
          <w:color w:val="000000"/>
          <w:sz w:val="24"/>
          <w:szCs w:val="24"/>
          <w:lang w:eastAsia="pl-PL"/>
        </w:rPr>
      </w:pPr>
      <w:r>
        <w:rPr>
          <w:rFonts w:ascii="Times New Roman" w:hAnsi="Times New Roman" w:cs="Times New Roman"/>
          <w:b/>
          <w:noProof/>
          <w:color w:val="000000"/>
          <w:sz w:val="24"/>
          <w:szCs w:val="24"/>
          <w:lang w:eastAsia="pl-PL"/>
        </w:rPr>
        <w:drawing>
          <wp:inline distT="0" distB="0" distL="0" distR="0">
            <wp:extent cx="2773567" cy="1377108"/>
            <wp:effectExtent l="0" t="0" r="8255" b="0"/>
            <wp:docPr id="89"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aty.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3346" cy="1381963"/>
                    </a:xfrm>
                    <a:prstGeom prst="rect">
                      <a:avLst/>
                    </a:prstGeom>
                  </pic:spPr>
                </pic:pic>
              </a:graphicData>
            </a:graphic>
          </wp:inline>
        </w:drawing>
      </w:r>
      <w:r>
        <w:rPr>
          <w:rFonts w:ascii="Times New Roman" w:hAnsi="Times New Roman" w:cs="Times New Roman"/>
          <w:b/>
          <w:noProof/>
          <w:color w:val="000000"/>
          <w:sz w:val="24"/>
          <w:szCs w:val="24"/>
          <w:lang w:eastAsia="pl-PL"/>
        </w:rPr>
        <w:drawing>
          <wp:inline distT="0" distB="0" distL="0" distR="0">
            <wp:extent cx="1927952" cy="1392805"/>
            <wp:effectExtent l="0" t="0" r="0" b="0"/>
            <wp:docPr id="90"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kcja żeglugi.jp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5184" cy="1398030"/>
                    </a:xfrm>
                    <a:prstGeom prst="rect">
                      <a:avLst/>
                    </a:prstGeom>
                  </pic:spPr>
                </pic:pic>
              </a:graphicData>
            </a:graphic>
          </wp:inline>
        </w:drawing>
      </w:r>
    </w:p>
    <w:p w:rsidR="00D80C40" w:rsidRPr="00030A47" w:rsidRDefault="00D80C40" w:rsidP="00C23AD7">
      <w:pPr>
        <w:pStyle w:val="Akapitzlist"/>
        <w:ind w:left="567"/>
        <w:jc w:val="center"/>
        <w:rPr>
          <w:rFonts w:ascii="Times New Roman" w:hAnsi="Times New Roman" w:cs="Times New Roman"/>
          <w:b/>
          <w:noProof/>
          <w:color w:val="000000"/>
          <w:sz w:val="24"/>
          <w:szCs w:val="24"/>
          <w:lang w:eastAsia="pl-PL"/>
        </w:rPr>
      </w:pPr>
      <w:r>
        <w:rPr>
          <w:rFonts w:ascii="Times New Roman" w:hAnsi="Times New Roman" w:cs="Times New Roman"/>
          <w:b/>
          <w:noProof/>
          <w:color w:val="000000"/>
          <w:sz w:val="24"/>
          <w:szCs w:val="24"/>
          <w:lang w:eastAsia="pl-PL"/>
        </w:rPr>
        <w:lastRenderedPageBreak/>
        <w:drawing>
          <wp:inline distT="0" distB="0" distL="0" distR="0">
            <wp:extent cx="3888955" cy="1475367"/>
            <wp:effectExtent l="0" t="0" r="0" b="0"/>
            <wp:docPr id="91"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ia startu.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3716" cy="1480967"/>
                    </a:xfrm>
                    <a:prstGeom prst="rect">
                      <a:avLst/>
                    </a:prstGeom>
                  </pic:spPr>
                </pic:pic>
              </a:graphicData>
            </a:graphic>
          </wp:inline>
        </w:drawing>
      </w:r>
      <w:r>
        <w:rPr>
          <w:rFonts w:ascii="Times New Roman" w:hAnsi="Times New Roman" w:cs="Times New Roman"/>
          <w:b/>
          <w:noProof/>
          <w:color w:val="000000"/>
          <w:sz w:val="24"/>
          <w:szCs w:val="24"/>
          <w:lang w:eastAsia="pl-PL"/>
        </w:rPr>
        <w:drawing>
          <wp:inline distT="0" distB="0" distL="0" distR="0">
            <wp:extent cx="1734185" cy="1310272"/>
            <wp:effectExtent l="0" t="0" r="0" b="4445"/>
            <wp:docPr id="92"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start.jp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0856" cy="1322868"/>
                    </a:xfrm>
                    <a:prstGeom prst="rect">
                      <a:avLst/>
                    </a:prstGeom>
                  </pic:spPr>
                </pic:pic>
              </a:graphicData>
            </a:graphic>
          </wp:inline>
        </w:drawing>
      </w:r>
    </w:p>
    <w:p w:rsidR="00D80C40" w:rsidRDefault="00D80C40" w:rsidP="00C23AD7">
      <w:pPr>
        <w:pStyle w:val="Akapitzlist"/>
        <w:ind w:left="567"/>
        <w:rPr>
          <w:rFonts w:ascii="Times New Roman" w:hAnsi="Times New Roman" w:cs="Times New Roman"/>
          <w:color w:val="000000"/>
          <w:sz w:val="24"/>
          <w:szCs w:val="24"/>
        </w:rPr>
      </w:pPr>
    </w:p>
    <w:p w:rsidR="00D80C40" w:rsidRPr="0000093E" w:rsidRDefault="00D80C40" w:rsidP="00D80C40">
      <w:pPr>
        <w:pStyle w:val="Akapitzlist"/>
        <w:numPr>
          <w:ilvl w:val="0"/>
          <w:numId w:val="4"/>
        </w:numPr>
        <w:ind w:left="567" w:hanging="567"/>
        <w:jc w:val="both"/>
        <w:rPr>
          <w:rFonts w:ascii="Times New Roman" w:hAnsi="Times New Roman" w:cs="Times New Roman"/>
          <w:b/>
          <w:color w:val="000000"/>
          <w:sz w:val="24"/>
          <w:szCs w:val="24"/>
        </w:rPr>
      </w:pPr>
      <w:r w:rsidRPr="00F51545">
        <w:rPr>
          <w:rFonts w:ascii="Times New Roman" w:hAnsi="Times New Roman" w:cs="Times New Roman"/>
          <w:b/>
          <w:color w:val="000000"/>
          <w:sz w:val="24"/>
          <w:szCs w:val="24"/>
        </w:rPr>
        <w:t>Rozdział gdzie żeglować</w:t>
      </w:r>
      <w:r>
        <w:rPr>
          <w:rFonts w:ascii="Times New Roman" w:hAnsi="Times New Roman" w:cs="Times New Roman"/>
          <w:color w:val="000000"/>
          <w:sz w:val="24"/>
          <w:szCs w:val="24"/>
        </w:rPr>
        <w:t xml:space="preserve"> to propozycje wyśmienitych zbiorników w Polsce  do żeglowania, jezior,  rzek i kanałów z opisem ich rozmiaru, długości oraz głębokości. Ogólnie mamy w Polsce razem akwen około 4000km do żeglowani z pięknymi żeglarskimi szlakami.</w:t>
      </w:r>
    </w:p>
    <w:p w:rsidR="00D80C40" w:rsidRDefault="00D80C40" w:rsidP="00C23AD7">
      <w:pPr>
        <w:pStyle w:val="Akapitzlist"/>
        <w:ind w:left="851"/>
        <w:jc w:val="both"/>
        <w:rPr>
          <w:rFonts w:ascii="Times New Roman" w:hAnsi="Times New Roman" w:cs="Times New Roman"/>
          <w:b/>
          <w:color w:val="000000"/>
          <w:sz w:val="24"/>
          <w:szCs w:val="24"/>
        </w:rPr>
      </w:pPr>
    </w:p>
    <w:p w:rsidR="00D80C40" w:rsidRDefault="00D80C40" w:rsidP="00C23AD7">
      <w:pPr>
        <w:pStyle w:val="Akapitzlist"/>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Książka „Zostań żeglarzem. Żeglarstwo dla Niesłyszących” </w:t>
      </w:r>
      <w:r w:rsidRPr="0025319F">
        <w:rPr>
          <w:rFonts w:ascii="Times New Roman" w:hAnsi="Times New Roman" w:cs="Times New Roman"/>
          <w:color w:val="000000"/>
          <w:sz w:val="24"/>
          <w:szCs w:val="24"/>
        </w:rPr>
        <w:t xml:space="preserve">Franciszka Habera zawiera </w:t>
      </w:r>
      <w:r>
        <w:rPr>
          <w:rFonts w:ascii="Times New Roman" w:hAnsi="Times New Roman" w:cs="Times New Roman"/>
          <w:color w:val="000000"/>
          <w:sz w:val="24"/>
          <w:szCs w:val="24"/>
        </w:rPr>
        <w:t xml:space="preserve">w sumie </w:t>
      </w:r>
      <w:r w:rsidRPr="0025319F">
        <w:rPr>
          <w:rFonts w:ascii="Times New Roman" w:hAnsi="Times New Roman" w:cs="Times New Roman"/>
          <w:color w:val="000000"/>
          <w:sz w:val="24"/>
          <w:szCs w:val="24"/>
        </w:rPr>
        <w:t>38 rozdziałów</w:t>
      </w:r>
      <w:r>
        <w:rPr>
          <w:rFonts w:ascii="Times New Roman" w:hAnsi="Times New Roman" w:cs="Times New Roman"/>
          <w:color w:val="000000"/>
          <w:sz w:val="24"/>
          <w:szCs w:val="24"/>
        </w:rPr>
        <w:t xml:space="preserve"> w tym 850 zdjęć ze znakami z języka migowego, w pracy tej starałam się w skrócie przybliżyć podręcznik do żeglarstwa dla osób niesłyszących (zaprezentowałam prawie 200 zdjęć), żeby przekonać osoby z wadą słuchu, że żeglarstwo dla nich jest dostępne nawet w języku migowym </w:t>
      </w:r>
      <w:r>
        <w:rPr>
          <w:rStyle w:val="Odwoanieprzypisudolnego"/>
          <w:rFonts w:ascii="Times New Roman" w:hAnsi="Times New Roman" w:cs="Times New Roman"/>
          <w:color w:val="000000"/>
          <w:sz w:val="24"/>
          <w:szCs w:val="24"/>
        </w:rPr>
        <w:footnoteReference w:id="12"/>
      </w:r>
      <w:r>
        <w:rPr>
          <w:rFonts w:ascii="Times New Roman" w:hAnsi="Times New Roman" w:cs="Times New Roman"/>
          <w:color w:val="000000"/>
          <w:sz w:val="24"/>
          <w:szCs w:val="24"/>
        </w:rPr>
        <w:t>.</w:t>
      </w:r>
    </w:p>
    <w:p w:rsidR="00D80C40" w:rsidRPr="00B70B05" w:rsidRDefault="00D80C40" w:rsidP="00C23AD7">
      <w:pPr>
        <w:rPr>
          <w:rFonts w:ascii="Times New Roman" w:hAnsi="Times New Roman" w:cs="Times New Roman"/>
          <w:color w:val="000000"/>
          <w:sz w:val="24"/>
          <w:szCs w:val="24"/>
        </w:rPr>
      </w:pPr>
    </w:p>
    <w:p w:rsidR="00D80C40" w:rsidRPr="001932BA" w:rsidRDefault="00D80C40" w:rsidP="00C23AD7">
      <w:pPr>
        <w:rPr>
          <w:rFonts w:ascii="Times New Roman" w:hAnsi="Times New Roman" w:cs="Times New Roman"/>
          <w:b/>
          <w:color w:val="000000"/>
          <w:sz w:val="28"/>
          <w:szCs w:val="28"/>
        </w:rPr>
      </w:pPr>
    </w:p>
    <w:p w:rsidR="00D80C40" w:rsidRPr="00F66F43" w:rsidRDefault="00D80C40" w:rsidP="00D17F6A">
      <w:pPr>
        <w:pStyle w:val="Akapitzlist"/>
        <w:ind w:left="851"/>
        <w:jc w:val="center"/>
        <w:rPr>
          <w:rFonts w:ascii="Times New Roman" w:hAnsi="Times New Roman" w:cs="Times New Roman"/>
          <w:b/>
          <w:color w:val="000000"/>
          <w:sz w:val="24"/>
          <w:szCs w:val="24"/>
        </w:rPr>
      </w:pPr>
    </w:p>
    <w:p w:rsidR="00D80C40" w:rsidRDefault="00D80C40">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D80C40" w:rsidRPr="004667E4" w:rsidRDefault="00D80C40" w:rsidP="003E6F67">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Rozdział IV</w:t>
      </w:r>
    </w:p>
    <w:p w:rsidR="00D80C40" w:rsidRPr="004667E4" w:rsidRDefault="00D80C40" w:rsidP="003E6F67">
      <w:pPr>
        <w:ind w:firstLine="708"/>
        <w:jc w:val="center"/>
        <w:rPr>
          <w:rFonts w:ascii="Times New Roman" w:hAnsi="Times New Roman" w:cs="Times New Roman"/>
          <w:b/>
          <w:color w:val="000000"/>
          <w:sz w:val="28"/>
          <w:szCs w:val="28"/>
        </w:rPr>
      </w:pPr>
      <w:r w:rsidRPr="004667E4">
        <w:rPr>
          <w:rFonts w:ascii="Times New Roman" w:hAnsi="Times New Roman" w:cs="Times New Roman"/>
          <w:b/>
          <w:color w:val="000000"/>
          <w:sz w:val="28"/>
          <w:szCs w:val="28"/>
        </w:rPr>
        <w:t>Rozwój żeglarstwa wśród niedosłyszących w Polsce</w:t>
      </w:r>
    </w:p>
    <w:p w:rsidR="00D80C40" w:rsidRDefault="00D80C40" w:rsidP="003E6F67">
      <w:pPr>
        <w:ind w:firstLine="708"/>
        <w:rPr>
          <w:rFonts w:ascii="Times New Roman" w:hAnsi="Times New Roman" w:cs="Times New Roman"/>
          <w:color w:val="000000"/>
          <w:sz w:val="24"/>
          <w:szCs w:val="24"/>
        </w:rPr>
      </w:pPr>
    </w:p>
    <w:p w:rsidR="00D80C40" w:rsidRDefault="00D80C40" w:rsidP="003E6F67">
      <w:pPr>
        <w:spacing w:line="360" w:lineRule="auto"/>
        <w:ind w:firstLine="708"/>
        <w:jc w:val="both"/>
        <w:rPr>
          <w:rFonts w:ascii="Times New Roman" w:hAnsi="Times New Roman" w:cs="Times New Roman"/>
          <w:sz w:val="24"/>
          <w:szCs w:val="24"/>
        </w:rPr>
      </w:pPr>
      <w:r w:rsidRPr="0062178F">
        <w:rPr>
          <w:rFonts w:ascii="Times New Roman" w:hAnsi="Times New Roman" w:cs="Times New Roman"/>
          <w:sz w:val="24"/>
          <w:szCs w:val="24"/>
        </w:rPr>
        <w:t>Niepełnosprawni swoje pierwsze międzynarodowe za</w:t>
      </w:r>
      <w:r>
        <w:rPr>
          <w:rFonts w:ascii="Times New Roman" w:hAnsi="Times New Roman" w:cs="Times New Roman"/>
          <w:sz w:val="24"/>
          <w:szCs w:val="24"/>
        </w:rPr>
        <w:t>wody żeglarskie zorganizowali w </w:t>
      </w:r>
      <w:r w:rsidRPr="0062178F">
        <w:rPr>
          <w:rFonts w:ascii="Times New Roman" w:hAnsi="Times New Roman" w:cs="Times New Roman"/>
          <w:sz w:val="24"/>
          <w:szCs w:val="24"/>
        </w:rPr>
        <w:t>Szwajcarii w 1980 roku. Osiem lat później powołano do życia Międzynarodową Federację Żeglarzy Niepełnosprawnych, która odtąd koordynuje regaty międzynarodowe</w:t>
      </w:r>
      <w:r w:rsidRPr="00E1424D">
        <w:rPr>
          <w:rStyle w:val="Pogrubienie"/>
          <w:rFonts w:ascii="Times New Roman" w:hAnsi="Times New Roman" w:cs="Times New Roman"/>
          <w:b w:val="0"/>
          <w:color w:val="333333"/>
          <w:sz w:val="24"/>
          <w:szCs w:val="24"/>
        </w:rPr>
        <w:t>.</w:t>
      </w:r>
      <w:r w:rsidRPr="0062178F">
        <w:rPr>
          <w:rFonts w:ascii="Times New Roman" w:hAnsi="Times New Roman" w:cs="Times New Roman"/>
          <w:sz w:val="24"/>
          <w:szCs w:val="24"/>
        </w:rPr>
        <w:t>Żeglarstwo jest jedną z najmłodszych dyscyplin paraolimpijskich. Po raz pierwszy pojawiło się w 1</w:t>
      </w:r>
      <w:r>
        <w:rPr>
          <w:rFonts w:ascii="Times New Roman" w:hAnsi="Times New Roman" w:cs="Times New Roman"/>
          <w:sz w:val="24"/>
          <w:szCs w:val="24"/>
        </w:rPr>
        <w:t>996 roku w </w:t>
      </w:r>
      <w:r w:rsidRPr="0062178F">
        <w:rPr>
          <w:rFonts w:ascii="Times New Roman" w:hAnsi="Times New Roman" w:cs="Times New Roman"/>
          <w:sz w:val="24"/>
          <w:szCs w:val="24"/>
        </w:rPr>
        <w:t>Atlancie jako dyscyplina pokazowa. Czter</w:t>
      </w:r>
      <w:r>
        <w:rPr>
          <w:rFonts w:ascii="Times New Roman" w:hAnsi="Times New Roman" w:cs="Times New Roman"/>
          <w:sz w:val="24"/>
          <w:szCs w:val="24"/>
        </w:rPr>
        <w:t>y lata później, na igrzyskach w </w:t>
      </w:r>
      <w:r w:rsidRPr="0062178F">
        <w:rPr>
          <w:rFonts w:ascii="Times New Roman" w:hAnsi="Times New Roman" w:cs="Times New Roman"/>
          <w:sz w:val="24"/>
          <w:szCs w:val="24"/>
        </w:rPr>
        <w:t>Sydney, żeglarze walczyli już o medale paraolimpijskie.</w:t>
      </w:r>
      <w:r>
        <w:rPr>
          <w:rFonts w:ascii="Times New Roman" w:hAnsi="Times New Roman" w:cs="Times New Roman"/>
          <w:sz w:val="24"/>
          <w:szCs w:val="24"/>
        </w:rPr>
        <w:t xml:space="preserve"> W 2016 roku odbędzie się koleina paraolimpiada w Rio de Janeiro w Brazylii, ale niestety do tej pory niedosłyszący nie są do tej dyscypliny dopuszczeni na paraolimpiadzie. Mam nadzieję, że wkrótce to się zmieni i tak jak w Polsce w regatach żeglarskich biorą udział żeglarze niepełnosprawni ruchowo tak i niedosłyszący, tak i niedosłyszący będą uczestniczyli w paraolimpiadach.</w:t>
      </w:r>
    </w:p>
    <w:p w:rsidR="00D80C40" w:rsidRDefault="00D80C40" w:rsidP="003E6F67">
      <w:pPr>
        <w:spacing w:line="360" w:lineRule="auto"/>
        <w:ind w:firstLine="708"/>
        <w:jc w:val="both"/>
        <w:rPr>
          <w:rFonts w:ascii="Times New Roman" w:eastAsia="Times New Roman" w:hAnsi="Times New Roman" w:cs="Times New Roman"/>
          <w:bCs/>
          <w:sz w:val="24"/>
          <w:szCs w:val="24"/>
          <w:lang w:eastAsia="pl-PL"/>
        </w:rPr>
      </w:pPr>
      <w:r>
        <w:rPr>
          <w:rFonts w:ascii="Times New Roman" w:hAnsi="Times New Roman" w:cs="Times New Roman"/>
          <w:sz w:val="24"/>
          <w:szCs w:val="24"/>
        </w:rPr>
        <w:t>W Polsce od 20</w:t>
      </w:r>
      <w:r w:rsidRPr="0062178F">
        <w:rPr>
          <w:rFonts w:ascii="Times New Roman" w:hAnsi="Times New Roman" w:cs="Times New Roman"/>
          <w:sz w:val="24"/>
          <w:szCs w:val="24"/>
        </w:rPr>
        <w:t xml:space="preserve"> lat działa Polskie Stowarzyszen</w:t>
      </w:r>
      <w:r>
        <w:rPr>
          <w:rFonts w:ascii="Times New Roman" w:hAnsi="Times New Roman" w:cs="Times New Roman"/>
          <w:sz w:val="24"/>
          <w:szCs w:val="24"/>
        </w:rPr>
        <w:t>ie Żeglarzy Niepełnosprawnych i m</w:t>
      </w:r>
      <w:r w:rsidRPr="0062178F">
        <w:rPr>
          <w:rFonts w:ascii="Times New Roman" w:hAnsi="Times New Roman" w:cs="Times New Roman"/>
          <w:sz w:val="24"/>
          <w:szCs w:val="24"/>
        </w:rPr>
        <w:t>niej więcejod tego czasu niepełnosprawni mogą uprawiać swó</w:t>
      </w:r>
      <w:r>
        <w:rPr>
          <w:rFonts w:ascii="Times New Roman" w:hAnsi="Times New Roman" w:cs="Times New Roman"/>
          <w:sz w:val="24"/>
          <w:szCs w:val="24"/>
        </w:rPr>
        <w:t>j sport w sposób sformalizowany. W </w:t>
      </w:r>
      <w:r w:rsidRPr="00F312E6">
        <w:rPr>
          <w:rFonts w:ascii="Times New Roman" w:hAnsi="Times New Roman" w:cs="Times New Roman"/>
          <w:sz w:val="24"/>
          <w:szCs w:val="24"/>
        </w:rPr>
        <w:t xml:space="preserve">roku 1995 </w:t>
      </w:r>
      <w:r>
        <w:rPr>
          <w:rFonts w:ascii="Times New Roman" w:hAnsi="Times New Roman" w:cs="Times New Roman"/>
          <w:sz w:val="24"/>
          <w:szCs w:val="24"/>
        </w:rPr>
        <w:t>zostały zorganizowane</w:t>
      </w:r>
      <w:r w:rsidRPr="00F312E6">
        <w:rPr>
          <w:rFonts w:ascii="Times New Roman" w:hAnsi="Times New Roman" w:cs="Times New Roman"/>
          <w:bCs/>
          <w:sz w:val="24"/>
          <w:szCs w:val="24"/>
        </w:rPr>
        <w:t xml:space="preserve"> I Mistrzostwa Polski Żeglarzy </w:t>
      </w:r>
      <w:r>
        <w:rPr>
          <w:rFonts w:ascii="Times New Roman" w:hAnsi="Times New Roman" w:cs="Times New Roman"/>
          <w:bCs/>
          <w:sz w:val="24"/>
          <w:szCs w:val="24"/>
        </w:rPr>
        <w:t>N</w:t>
      </w:r>
      <w:r w:rsidRPr="00F312E6">
        <w:rPr>
          <w:rFonts w:ascii="Times New Roman" w:hAnsi="Times New Roman" w:cs="Times New Roman"/>
          <w:bCs/>
          <w:sz w:val="24"/>
          <w:szCs w:val="24"/>
        </w:rPr>
        <w:t>iepełnosprawnych</w:t>
      </w:r>
      <w:r>
        <w:rPr>
          <w:rFonts w:ascii="Times New Roman" w:hAnsi="Times New Roman" w:cs="Times New Roman"/>
          <w:bCs/>
          <w:sz w:val="24"/>
          <w:szCs w:val="24"/>
        </w:rPr>
        <w:t xml:space="preserve"> w Giżycku</w:t>
      </w:r>
      <w:r>
        <w:rPr>
          <w:rFonts w:ascii="Times New Roman" w:hAnsi="Times New Roman" w:cs="Times New Roman"/>
          <w:sz w:val="24"/>
          <w:szCs w:val="24"/>
        </w:rPr>
        <w:t>, a o</w:t>
      </w:r>
      <w:r w:rsidRPr="00F312E6">
        <w:rPr>
          <w:rFonts w:ascii="Times New Roman" w:hAnsi="Times New Roman" w:cs="Times New Roman"/>
          <w:sz w:val="24"/>
          <w:szCs w:val="24"/>
        </w:rPr>
        <w:t xml:space="preserve">d roku 1997 współorganizatorem Mistrzostw jest </w:t>
      </w:r>
      <w:r>
        <w:rPr>
          <w:rFonts w:ascii="Times New Roman" w:hAnsi="Times New Roman" w:cs="Times New Roman"/>
          <w:sz w:val="24"/>
          <w:szCs w:val="24"/>
        </w:rPr>
        <w:t>S</w:t>
      </w:r>
      <w:r w:rsidRPr="00F312E6">
        <w:rPr>
          <w:rFonts w:ascii="Times New Roman" w:hAnsi="Times New Roman" w:cs="Times New Roman"/>
          <w:sz w:val="24"/>
          <w:szCs w:val="24"/>
        </w:rPr>
        <w:t>towarzyszenie Mazurska Szkoła Żeglarstwa.</w:t>
      </w:r>
      <w:r>
        <w:rPr>
          <w:rFonts w:ascii="Times New Roman" w:hAnsi="Times New Roman" w:cs="Times New Roman"/>
          <w:sz w:val="24"/>
          <w:szCs w:val="24"/>
        </w:rPr>
        <w:t xml:space="preserve"> Aktywność żeglarska niepełnosprawnych w Polsce została zauważona i doceniona przez </w:t>
      </w:r>
      <w:r w:rsidRPr="00F312E6">
        <w:rPr>
          <w:rFonts w:ascii="Times New Roman" w:eastAsia="Times New Roman" w:hAnsi="Times New Roman" w:cs="Times New Roman"/>
          <w:sz w:val="24"/>
          <w:szCs w:val="24"/>
          <w:lang w:eastAsia="pl-PL"/>
        </w:rPr>
        <w:t>Prezyden</w:t>
      </w:r>
      <w:r>
        <w:rPr>
          <w:rFonts w:ascii="Times New Roman" w:eastAsia="Times New Roman" w:hAnsi="Times New Roman" w:cs="Times New Roman"/>
          <w:sz w:val="24"/>
          <w:szCs w:val="24"/>
          <w:lang w:eastAsia="pl-PL"/>
        </w:rPr>
        <w:t>ta</w:t>
      </w:r>
      <w:r w:rsidRPr="00F312E6">
        <w:rPr>
          <w:rFonts w:ascii="Times New Roman" w:eastAsia="Times New Roman" w:hAnsi="Times New Roman" w:cs="Times New Roman"/>
          <w:sz w:val="24"/>
          <w:szCs w:val="24"/>
          <w:lang w:eastAsia="pl-PL"/>
        </w:rPr>
        <w:t xml:space="preserve"> RP</w:t>
      </w:r>
      <w:r>
        <w:rPr>
          <w:rFonts w:ascii="Times New Roman" w:eastAsia="Times New Roman" w:hAnsi="Times New Roman" w:cs="Times New Roman"/>
          <w:sz w:val="24"/>
          <w:szCs w:val="24"/>
          <w:lang w:eastAsia="pl-PL"/>
        </w:rPr>
        <w:t xml:space="preserve"> Aleksand</w:t>
      </w:r>
      <w:r w:rsidRPr="00F312E6">
        <w:rPr>
          <w:rFonts w:ascii="Times New Roman" w:eastAsia="Times New Roman" w:hAnsi="Times New Roman" w:cs="Times New Roman"/>
          <w:sz w:val="24"/>
          <w:szCs w:val="24"/>
          <w:lang w:eastAsia="pl-PL"/>
        </w:rPr>
        <w:t>r</w:t>
      </w:r>
      <w:r>
        <w:rPr>
          <w:rFonts w:ascii="Times New Roman" w:eastAsia="Times New Roman" w:hAnsi="Times New Roman" w:cs="Times New Roman"/>
          <w:sz w:val="24"/>
          <w:szCs w:val="24"/>
          <w:lang w:eastAsia="pl-PL"/>
        </w:rPr>
        <w:t>a</w:t>
      </w:r>
      <w:r w:rsidRPr="00F312E6">
        <w:rPr>
          <w:rFonts w:ascii="Times New Roman" w:eastAsia="Times New Roman" w:hAnsi="Times New Roman" w:cs="Times New Roman"/>
          <w:sz w:val="24"/>
          <w:szCs w:val="24"/>
          <w:lang w:eastAsia="pl-PL"/>
        </w:rPr>
        <w:t xml:space="preserve"> Kwaśniewski</w:t>
      </w:r>
      <w:r>
        <w:rPr>
          <w:rFonts w:ascii="Times New Roman" w:eastAsia="Times New Roman" w:hAnsi="Times New Roman" w:cs="Times New Roman"/>
          <w:sz w:val="24"/>
          <w:szCs w:val="24"/>
          <w:lang w:eastAsia="pl-PL"/>
        </w:rPr>
        <w:t>ego, który w</w:t>
      </w:r>
      <w:r w:rsidRPr="00F312E6">
        <w:rPr>
          <w:rFonts w:ascii="Times New Roman" w:eastAsia="Times New Roman" w:hAnsi="Times New Roman" w:cs="Times New Roman"/>
          <w:sz w:val="24"/>
          <w:szCs w:val="24"/>
          <w:lang w:eastAsia="pl-PL"/>
        </w:rPr>
        <w:t xml:space="preserve"> 1999 roku </w:t>
      </w:r>
      <w:r>
        <w:rPr>
          <w:rFonts w:ascii="Times New Roman" w:eastAsia="Times New Roman" w:hAnsi="Times New Roman" w:cs="Times New Roman"/>
          <w:sz w:val="24"/>
          <w:szCs w:val="24"/>
          <w:lang w:eastAsia="pl-PL"/>
        </w:rPr>
        <w:t>otworzył V </w:t>
      </w:r>
      <w:r w:rsidRPr="00F312E6">
        <w:rPr>
          <w:rFonts w:ascii="Times New Roman" w:eastAsia="Times New Roman" w:hAnsi="Times New Roman" w:cs="Times New Roman"/>
          <w:sz w:val="24"/>
          <w:szCs w:val="24"/>
          <w:lang w:eastAsia="pl-PL"/>
        </w:rPr>
        <w:t>Mistrzostwa Polski Żeglarzy Niepełnosprawnych</w:t>
      </w:r>
      <w:r>
        <w:rPr>
          <w:rFonts w:ascii="Times New Roman" w:eastAsia="Times New Roman" w:hAnsi="Times New Roman" w:cs="Times New Roman"/>
          <w:bCs/>
          <w:sz w:val="24"/>
          <w:szCs w:val="24"/>
          <w:lang w:eastAsia="pl-PL"/>
        </w:rPr>
        <w:t>.</w:t>
      </w:r>
    </w:p>
    <w:p w:rsidR="00D80C40" w:rsidRDefault="00D80C40" w:rsidP="003E6F67">
      <w:pPr>
        <w:spacing w:line="360" w:lineRule="auto"/>
        <w:ind w:firstLine="708"/>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Najbardziej znanym w Polsce żeglarzem niesłyszącym jest Tomasz Gumiński, który miga od urodzenia, choć nie słyszy świetnie posługuje się głosem, a żegluje od dawna. Bez wątpienia można go określić prekursorem polskiego żeglarstwa wśród niesłyszących, gdyż został w 2005r pierwszym w Polsce niesłyszącym instruktorem żeglarstwa.</w:t>
      </w:r>
    </w:p>
    <w:p w:rsidR="00D80C40" w:rsidRDefault="00D80C40" w:rsidP="003E6F67">
      <w:pPr>
        <w:spacing w:line="360" w:lineRule="auto"/>
        <w:ind w:firstLine="708"/>
        <w:jc w:val="both"/>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Kiedy w Polsce nie było jeszcze podziału podczas regat na niepełnosprawnych i niesłyszących, to Tomasz startował z niepełnosprawnymi ruchowo (tam Krzysztof Kwapiszewski</w:t>
      </w:r>
      <w:r>
        <w:rPr>
          <w:rStyle w:val="Odwoanieprzypisudolnego"/>
          <w:rFonts w:ascii="Times New Roman" w:eastAsia="Times New Roman" w:hAnsi="Times New Roman" w:cs="Times New Roman"/>
          <w:bCs/>
          <w:sz w:val="24"/>
          <w:szCs w:val="24"/>
          <w:lang w:eastAsia="pl-PL"/>
        </w:rPr>
        <w:footnoteReference w:id="13"/>
      </w:r>
      <w:r>
        <w:rPr>
          <w:rFonts w:ascii="Times New Roman" w:eastAsia="Times New Roman" w:hAnsi="Times New Roman" w:cs="Times New Roman"/>
          <w:bCs/>
          <w:sz w:val="24"/>
          <w:szCs w:val="24"/>
          <w:lang w:eastAsia="pl-PL"/>
        </w:rPr>
        <w:t xml:space="preserve"> był jego promotorem i towarzyszem regat) lecz tylko wtedy gdy rodzaj niepełnosprawności nie była punktowana na regatach. Dopiero od roku 2007 wprowadzono w Polsce podział podczas Regat o Mistrzostwo Polski na Żeglarzy Niepełnosprawnych </w:t>
      </w:r>
      <w:r>
        <w:rPr>
          <w:rFonts w:ascii="Times New Roman" w:eastAsia="Times New Roman" w:hAnsi="Times New Roman" w:cs="Times New Roman"/>
          <w:bCs/>
          <w:sz w:val="24"/>
          <w:szCs w:val="24"/>
          <w:lang w:eastAsia="pl-PL"/>
        </w:rPr>
        <w:lastRenderedPageBreak/>
        <w:t>i Niesłyszących, od tego czasu Tomasz Gumiński jest nieodzownie faworytem regat dla niesłyszących. Rok wcześniej w 2006 nastąpił podział na Żeglarzy Niepełnosprawnych i Niesłyszących w Regatach o Puchar Polski, w których również góruje zawsze na podium Tomasz Gumiński. Od jego nazwiska grupę żeglarzy niesłyszących zaczęto nawet nazywać GUMISIAMI.</w:t>
      </w:r>
    </w:p>
    <w:p w:rsidR="00D80C40" w:rsidRDefault="00D80C40" w:rsidP="003E6F67">
      <w:pPr>
        <w:spacing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Właśnie Tomasz Gumiński znany żeglarz i instruktor żeglarstwa, c</w:t>
      </w:r>
      <w:r>
        <w:rPr>
          <w:rFonts w:ascii="Times New Roman" w:eastAsia="Times New Roman" w:hAnsi="Times New Roman" w:cs="Times New Roman"/>
          <w:sz w:val="24"/>
          <w:szCs w:val="24"/>
          <w:lang w:eastAsia="pl-PL"/>
        </w:rPr>
        <w:t>o roku organizuję na </w:t>
      </w:r>
      <w:r w:rsidRPr="003D42DF">
        <w:rPr>
          <w:rFonts w:ascii="Times New Roman" w:eastAsia="Times New Roman" w:hAnsi="Times New Roman" w:cs="Times New Roman"/>
          <w:sz w:val="24"/>
          <w:szCs w:val="24"/>
          <w:lang w:eastAsia="pl-PL"/>
        </w:rPr>
        <w:t xml:space="preserve">potrzeby niesłyszących obozy żeglarskie dla niepełnosprawnych na patenty żeglarskie m.in. żeglarza </w:t>
      </w:r>
      <w:r>
        <w:rPr>
          <w:rFonts w:ascii="Times New Roman" w:eastAsia="Times New Roman" w:hAnsi="Times New Roman" w:cs="Times New Roman"/>
          <w:sz w:val="24"/>
          <w:szCs w:val="24"/>
          <w:lang w:eastAsia="pl-PL"/>
        </w:rPr>
        <w:t>jachtowego i sternika morskiego.</w:t>
      </w:r>
      <w:r w:rsidRPr="003D42DF">
        <w:rPr>
          <w:rFonts w:ascii="Times New Roman" w:eastAsia="Times New Roman" w:hAnsi="Times New Roman" w:cs="Times New Roman"/>
          <w:sz w:val="24"/>
          <w:szCs w:val="24"/>
          <w:lang w:eastAsia="pl-PL"/>
        </w:rPr>
        <w:t xml:space="preserve"> Rokrocznie organizuję regaty żeglarskie w różnych miejscach na terenie kraju m.in. w Pucku i Giżycku oraz nad Zalewem Zegrzy</w:t>
      </w:r>
      <w:r>
        <w:rPr>
          <w:rFonts w:ascii="Times New Roman" w:eastAsia="Times New Roman" w:hAnsi="Times New Roman" w:cs="Times New Roman"/>
          <w:sz w:val="24"/>
          <w:szCs w:val="24"/>
          <w:lang w:eastAsia="pl-PL"/>
        </w:rPr>
        <w:t>ńskim. Przez 15 </w:t>
      </w:r>
      <w:r w:rsidRPr="003D42DF">
        <w:rPr>
          <w:rFonts w:ascii="Times New Roman" w:eastAsia="Times New Roman" w:hAnsi="Times New Roman" w:cs="Times New Roman"/>
          <w:sz w:val="24"/>
          <w:szCs w:val="24"/>
          <w:lang w:eastAsia="pl-PL"/>
        </w:rPr>
        <w:t>lat wyszkolił w zakresie żeglarstwa ponad tysiąc osób niesłyszących.</w:t>
      </w:r>
    </w:p>
    <w:p w:rsidR="00D80C40" w:rsidRDefault="00D80C40" w:rsidP="003E6F67">
      <w:pPr>
        <w:spacing w:line="36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tym roku planuje</w:t>
      </w:r>
      <w:r w:rsidRPr="006D108C">
        <w:rPr>
          <w:rFonts w:ascii="Times New Roman" w:eastAsia="Times New Roman" w:hAnsi="Times New Roman" w:cs="Times New Roman"/>
          <w:sz w:val="24"/>
          <w:szCs w:val="24"/>
          <w:lang w:eastAsia="pl-PL"/>
        </w:rPr>
        <w:t xml:space="preserve"> założyć międzynarodową org</w:t>
      </w:r>
      <w:r>
        <w:rPr>
          <w:rFonts w:ascii="Times New Roman" w:eastAsia="Times New Roman" w:hAnsi="Times New Roman" w:cs="Times New Roman"/>
          <w:sz w:val="24"/>
          <w:szCs w:val="24"/>
          <w:lang w:eastAsia="pl-PL"/>
        </w:rPr>
        <w:t>anizację żeglarską z udziałem 6 </w:t>
      </w:r>
      <w:r w:rsidRPr="006D108C">
        <w:rPr>
          <w:rFonts w:ascii="Times New Roman" w:eastAsia="Times New Roman" w:hAnsi="Times New Roman" w:cs="Times New Roman"/>
          <w:sz w:val="24"/>
          <w:szCs w:val="24"/>
          <w:lang w:eastAsia="pl-PL"/>
        </w:rPr>
        <w:t xml:space="preserve">państw: Australii, Niemiec, </w:t>
      </w:r>
      <w:r>
        <w:rPr>
          <w:rFonts w:ascii="Times New Roman" w:eastAsia="Times New Roman" w:hAnsi="Times New Roman" w:cs="Times New Roman"/>
          <w:sz w:val="24"/>
          <w:szCs w:val="24"/>
          <w:lang w:eastAsia="pl-PL"/>
        </w:rPr>
        <w:t>Litwy Francji, RPA i USA. Chciałby przygotować żeglarstwo do </w:t>
      </w:r>
      <w:r w:rsidRPr="006D108C">
        <w:rPr>
          <w:rFonts w:ascii="Times New Roman" w:eastAsia="Times New Roman" w:hAnsi="Times New Roman" w:cs="Times New Roman"/>
          <w:sz w:val="24"/>
          <w:szCs w:val="24"/>
          <w:lang w:eastAsia="pl-PL"/>
        </w:rPr>
        <w:t>paraolimpiady i zorganizować mistr</w:t>
      </w:r>
      <w:r>
        <w:rPr>
          <w:rFonts w:ascii="Times New Roman" w:eastAsia="Times New Roman" w:hAnsi="Times New Roman" w:cs="Times New Roman"/>
          <w:sz w:val="24"/>
          <w:szCs w:val="24"/>
          <w:lang w:eastAsia="pl-PL"/>
        </w:rPr>
        <w:t>zostwa świata w żeglarstwie dla </w:t>
      </w:r>
      <w:r w:rsidRPr="006D108C">
        <w:rPr>
          <w:rFonts w:ascii="Times New Roman" w:eastAsia="Times New Roman" w:hAnsi="Times New Roman" w:cs="Times New Roman"/>
          <w:sz w:val="24"/>
          <w:szCs w:val="24"/>
          <w:lang w:eastAsia="pl-PL"/>
        </w:rPr>
        <w:t>niesłyszących</w:t>
      </w:r>
      <w:r>
        <w:rPr>
          <w:rFonts w:ascii="Times New Roman" w:eastAsia="Times New Roman" w:hAnsi="Times New Roman" w:cs="Times New Roman"/>
          <w:sz w:val="24"/>
          <w:szCs w:val="24"/>
          <w:lang w:eastAsia="pl-PL"/>
        </w:rPr>
        <w:t>.</w:t>
      </w:r>
    </w:p>
    <w:p w:rsidR="00D80C40" w:rsidRDefault="00D80C40" w:rsidP="003E6F67">
      <w:pPr>
        <w:rPr>
          <w:rFonts w:ascii="Times New Roman" w:hAnsi="Times New Roman" w:cs="Times New Roman"/>
          <w:b/>
          <w:sz w:val="28"/>
          <w:szCs w:val="28"/>
        </w:rPr>
      </w:pPr>
      <w:r>
        <w:rPr>
          <w:rFonts w:ascii="Times New Roman" w:hAnsi="Times New Roman" w:cs="Times New Roman"/>
          <w:b/>
          <w:sz w:val="28"/>
          <w:szCs w:val="28"/>
        </w:rPr>
        <w:br w:type="page"/>
      </w:r>
    </w:p>
    <w:p w:rsidR="00D80C40" w:rsidRPr="00EA50DB" w:rsidRDefault="00D80C40" w:rsidP="003E6F67">
      <w:pPr>
        <w:jc w:val="center"/>
        <w:rPr>
          <w:rFonts w:ascii="Times New Roman" w:hAnsi="Times New Roman" w:cs="Times New Roman"/>
          <w:b/>
          <w:sz w:val="28"/>
          <w:szCs w:val="28"/>
        </w:rPr>
      </w:pPr>
      <w:r w:rsidRPr="00EA50DB">
        <w:rPr>
          <w:rFonts w:ascii="Times New Roman" w:hAnsi="Times New Roman" w:cs="Times New Roman"/>
          <w:b/>
          <w:sz w:val="28"/>
          <w:szCs w:val="28"/>
        </w:rPr>
        <w:lastRenderedPageBreak/>
        <w:t>Rozdział</w:t>
      </w:r>
      <w:r>
        <w:rPr>
          <w:rFonts w:ascii="Times New Roman" w:hAnsi="Times New Roman" w:cs="Times New Roman"/>
          <w:b/>
          <w:sz w:val="28"/>
          <w:szCs w:val="28"/>
        </w:rPr>
        <w:t xml:space="preserve"> V</w:t>
      </w:r>
    </w:p>
    <w:p w:rsidR="00D80C40" w:rsidRDefault="00D80C40" w:rsidP="003E6F67">
      <w:pPr>
        <w:pStyle w:val="Akapitzlist"/>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Ż</w:t>
      </w:r>
      <w:r w:rsidRPr="00EA50DB">
        <w:rPr>
          <w:rFonts w:ascii="Times New Roman" w:hAnsi="Times New Roman" w:cs="Times New Roman"/>
          <w:b/>
          <w:sz w:val="28"/>
          <w:szCs w:val="28"/>
        </w:rPr>
        <w:t>eglarskie</w:t>
      </w:r>
      <w:r>
        <w:rPr>
          <w:rFonts w:ascii="Times New Roman" w:hAnsi="Times New Roman" w:cs="Times New Roman"/>
          <w:b/>
          <w:sz w:val="28"/>
          <w:szCs w:val="28"/>
        </w:rPr>
        <w:t xml:space="preserve"> związki, </w:t>
      </w:r>
      <w:r w:rsidRPr="00EA50DB">
        <w:rPr>
          <w:rFonts w:ascii="Times New Roman" w:hAnsi="Times New Roman" w:cs="Times New Roman"/>
          <w:b/>
          <w:sz w:val="28"/>
          <w:szCs w:val="28"/>
        </w:rPr>
        <w:t xml:space="preserve">kluby i stowarzyszenia </w:t>
      </w:r>
      <w:r>
        <w:rPr>
          <w:rFonts w:ascii="Times New Roman" w:hAnsi="Times New Roman" w:cs="Times New Roman"/>
          <w:b/>
          <w:sz w:val="28"/>
          <w:szCs w:val="28"/>
        </w:rPr>
        <w:t>dla </w:t>
      </w:r>
      <w:r w:rsidRPr="00EA50DB">
        <w:rPr>
          <w:rFonts w:ascii="Times New Roman" w:hAnsi="Times New Roman" w:cs="Times New Roman"/>
          <w:b/>
          <w:sz w:val="28"/>
          <w:szCs w:val="28"/>
        </w:rPr>
        <w:t>niedosłyszących</w:t>
      </w:r>
    </w:p>
    <w:p w:rsidR="00D80C40" w:rsidRDefault="00D80C40" w:rsidP="003E6F67">
      <w:pPr>
        <w:pStyle w:val="Akapitzlist"/>
        <w:spacing w:line="360" w:lineRule="auto"/>
        <w:jc w:val="both"/>
        <w:rPr>
          <w:rFonts w:ascii="Times New Roman" w:hAnsi="Times New Roman" w:cs="Times New Roman"/>
          <w:sz w:val="24"/>
          <w:szCs w:val="24"/>
        </w:rPr>
      </w:pPr>
    </w:p>
    <w:p w:rsidR="00D80C40" w:rsidRDefault="00D80C40" w:rsidP="003E6F67">
      <w:pPr>
        <w:spacing w:line="360" w:lineRule="auto"/>
        <w:ind w:firstLine="708"/>
        <w:jc w:val="both"/>
        <w:rPr>
          <w:rStyle w:val="st"/>
          <w:rFonts w:ascii="Times New Roman" w:hAnsi="Times New Roman" w:cs="Times New Roman"/>
          <w:sz w:val="24"/>
          <w:szCs w:val="24"/>
        </w:rPr>
      </w:pPr>
      <w:r>
        <w:rPr>
          <w:rFonts w:ascii="Times New Roman" w:hAnsi="Times New Roman" w:cs="Times New Roman"/>
          <w:sz w:val="24"/>
          <w:szCs w:val="24"/>
        </w:rPr>
        <w:t>Informacje dotyczące</w:t>
      </w:r>
      <w:r w:rsidRPr="00F662BA">
        <w:rPr>
          <w:rFonts w:ascii="Times New Roman" w:hAnsi="Times New Roman" w:cs="Times New Roman"/>
          <w:sz w:val="24"/>
          <w:szCs w:val="24"/>
        </w:rPr>
        <w:t xml:space="preserve"> warsztatów, bądź dla bardziej wtajemniczonych aktualnych terminów regat, można znaleźć na stronie internetowej P</w:t>
      </w:r>
      <w:r>
        <w:rPr>
          <w:rFonts w:ascii="Times New Roman" w:hAnsi="Times New Roman" w:cs="Times New Roman"/>
          <w:sz w:val="24"/>
          <w:szCs w:val="24"/>
        </w:rPr>
        <w:t xml:space="preserve">olskiego </w:t>
      </w:r>
      <w:r w:rsidRPr="00F662BA">
        <w:rPr>
          <w:rFonts w:ascii="Times New Roman" w:hAnsi="Times New Roman" w:cs="Times New Roman"/>
          <w:sz w:val="24"/>
          <w:szCs w:val="24"/>
        </w:rPr>
        <w:t>Z</w:t>
      </w:r>
      <w:r>
        <w:rPr>
          <w:rFonts w:ascii="Times New Roman" w:hAnsi="Times New Roman" w:cs="Times New Roman"/>
          <w:sz w:val="24"/>
          <w:szCs w:val="24"/>
        </w:rPr>
        <w:t xml:space="preserve">wiązku </w:t>
      </w:r>
      <w:r w:rsidRPr="00F662BA">
        <w:rPr>
          <w:rFonts w:ascii="Times New Roman" w:hAnsi="Times New Roman" w:cs="Times New Roman"/>
          <w:sz w:val="24"/>
          <w:szCs w:val="24"/>
        </w:rPr>
        <w:t>Ż</w:t>
      </w:r>
      <w:r>
        <w:rPr>
          <w:rFonts w:ascii="Times New Roman" w:hAnsi="Times New Roman" w:cs="Times New Roman"/>
          <w:sz w:val="24"/>
          <w:szCs w:val="24"/>
        </w:rPr>
        <w:t xml:space="preserve">eglarskiego </w:t>
      </w:r>
      <w:r w:rsidRPr="00F662BA">
        <w:rPr>
          <w:rFonts w:ascii="Times New Roman" w:hAnsi="Times New Roman" w:cs="Times New Roman"/>
          <w:sz w:val="24"/>
          <w:szCs w:val="24"/>
        </w:rPr>
        <w:t>N</w:t>
      </w:r>
      <w:r>
        <w:rPr>
          <w:rFonts w:ascii="Times New Roman" w:hAnsi="Times New Roman" w:cs="Times New Roman"/>
          <w:sz w:val="24"/>
          <w:szCs w:val="24"/>
        </w:rPr>
        <w:t>iepełnosprawnych</w:t>
      </w:r>
      <w:hyperlink r:id="rId88" w:history="1">
        <w:r w:rsidRPr="00F662BA">
          <w:rPr>
            <w:rStyle w:val="Hipercze"/>
            <w:rFonts w:ascii="Times New Roman" w:hAnsi="Times New Roman" w:cs="Times New Roman"/>
            <w:sz w:val="24"/>
            <w:szCs w:val="24"/>
          </w:rPr>
          <w:t>http://www.pzzn.pl/</w:t>
        </w:r>
      </w:hyperlink>
      <w:r w:rsidRPr="007073BE">
        <w:rPr>
          <w:rStyle w:val="Hipercze"/>
          <w:rFonts w:ascii="Times New Roman" w:hAnsi="Times New Roman" w:cs="Times New Roman"/>
          <w:sz w:val="24"/>
          <w:szCs w:val="24"/>
        </w:rPr>
        <w:t xml:space="preserve">, </w:t>
      </w:r>
      <w:r>
        <w:rPr>
          <w:rStyle w:val="Hipercze"/>
          <w:rFonts w:ascii="Times New Roman" w:hAnsi="Times New Roman" w:cs="Times New Roman"/>
          <w:sz w:val="24"/>
          <w:szCs w:val="24"/>
        </w:rPr>
        <w:t>a sama</w:t>
      </w:r>
      <w:r w:rsidRPr="007073BE">
        <w:rPr>
          <w:rStyle w:val="Hipercze"/>
          <w:rFonts w:ascii="Times New Roman" w:hAnsi="Times New Roman" w:cs="Times New Roman"/>
          <w:sz w:val="24"/>
          <w:szCs w:val="24"/>
        </w:rPr>
        <w:t xml:space="preserve"> siedziba związku mieści się pod adresem</w:t>
      </w:r>
      <w:r w:rsidRPr="00007B60">
        <w:rPr>
          <w:rStyle w:val="st"/>
          <w:rFonts w:ascii="Times New Roman" w:hAnsi="Times New Roman" w:cs="Times New Roman"/>
          <w:sz w:val="24"/>
          <w:szCs w:val="24"/>
        </w:rPr>
        <w:t xml:space="preserve">: </w:t>
      </w:r>
    </w:p>
    <w:p w:rsidR="00D80C40" w:rsidRPr="00007B60" w:rsidRDefault="00D80C40" w:rsidP="003E6F67">
      <w:pPr>
        <w:spacing w:line="360" w:lineRule="auto"/>
        <w:jc w:val="both"/>
        <w:rPr>
          <w:rStyle w:val="st"/>
          <w:rFonts w:ascii="Times New Roman" w:hAnsi="Times New Roman" w:cs="Times New Roman"/>
          <w:sz w:val="24"/>
          <w:szCs w:val="24"/>
        </w:rPr>
      </w:pPr>
      <w:r>
        <w:rPr>
          <w:rStyle w:val="st"/>
          <w:rFonts w:ascii="Times New Roman" w:hAnsi="Times New Roman" w:cs="Times New Roman"/>
          <w:sz w:val="24"/>
          <w:szCs w:val="24"/>
        </w:rPr>
        <w:t>11 -5</w:t>
      </w:r>
      <w:r w:rsidRPr="00007B60">
        <w:rPr>
          <w:rStyle w:val="st"/>
          <w:rFonts w:ascii="Times New Roman" w:hAnsi="Times New Roman" w:cs="Times New Roman"/>
          <w:sz w:val="24"/>
          <w:szCs w:val="24"/>
        </w:rPr>
        <w:t xml:space="preserve">00 Giżycko ul. Moniuszki 24, tel. 604 528 489, prezes PZŻN - Izabela Godlewska. </w:t>
      </w:r>
    </w:p>
    <w:p w:rsidR="00D80C40" w:rsidRDefault="00D80C40" w:rsidP="003E6F67">
      <w:pPr>
        <w:spacing w:line="360" w:lineRule="auto"/>
        <w:ind w:firstLine="708"/>
        <w:jc w:val="both"/>
        <w:rPr>
          <w:rFonts w:ascii="Times New Roman" w:eastAsia="Times New Roman" w:hAnsi="Times New Roman" w:cs="Times New Roman"/>
          <w:sz w:val="24"/>
          <w:szCs w:val="24"/>
          <w:lang w:eastAsia="pl-PL"/>
        </w:rPr>
      </w:pPr>
      <w:r w:rsidRPr="00007B60">
        <w:rPr>
          <w:rStyle w:val="st"/>
          <w:rFonts w:ascii="Times New Roman" w:hAnsi="Times New Roman" w:cs="Times New Roman"/>
          <w:sz w:val="24"/>
          <w:szCs w:val="24"/>
        </w:rPr>
        <w:t>Najbardziej zorientowaną osobą w terminach obozów, szkoleń</w:t>
      </w:r>
      <w:r>
        <w:rPr>
          <w:rStyle w:val="st"/>
          <w:rFonts w:ascii="Times New Roman" w:hAnsi="Times New Roman" w:cs="Times New Roman"/>
          <w:sz w:val="24"/>
          <w:szCs w:val="24"/>
        </w:rPr>
        <w:t>, kursów, warsztatów i </w:t>
      </w:r>
      <w:r w:rsidRPr="00007B60">
        <w:rPr>
          <w:rStyle w:val="st"/>
          <w:rFonts w:ascii="Times New Roman" w:hAnsi="Times New Roman" w:cs="Times New Roman"/>
          <w:sz w:val="24"/>
          <w:szCs w:val="24"/>
        </w:rPr>
        <w:t>regat typowo dla niesłyszących jest oczywiście ich organizator Tomasz Gumiński</w:t>
      </w:r>
      <w:r>
        <w:rPr>
          <w:rStyle w:val="st"/>
          <w:rFonts w:ascii="Times New Roman" w:hAnsi="Times New Roman" w:cs="Times New Roman"/>
          <w:sz w:val="24"/>
          <w:szCs w:val="24"/>
        </w:rPr>
        <w:t xml:space="preserve"> (e-mail: </w:t>
      </w:r>
      <w:r w:rsidRPr="005D533A">
        <w:rPr>
          <w:rStyle w:val="st"/>
          <w:rFonts w:ascii="Times New Roman" w:hAnsi="Times New Roman" w:cs="Times New Roman"/>
          <w:sz w:val="24"/>
          <w:szCs w:val="24"/>
          <w:u w:val="single"/>
        </w:rPr>
        <w:t>ahoy@poczta.onet.pl</w:t>
      </w:r>
      <w:r>
        <w:rPr>
          <w:rStyle w:val="st"/>
          <w:rFonts w:ascii="Times New Roman" w:hAnsi="Times New Roman" w:cs="Times New Roman"/>
          <w:sz w:val="24"/>
          <w:szCs w:val="24"/>
        </w:rPr>
        <w:t>)</w:t>
      </w:r>
      <w:r w:rsidRPr="00007B60">
        <w:rPr>
          <w:rStyle w:val="st"/>
          <w:rFonts w:ascii="Times New Roman" w:hAnsi="Times New Roman" w:cs="Times New Roman"/>
          <w:sz w:val="24"/>
          <w:szCs w:val="24"/>
        </w:rPr>
        <w:t xml:space="preserve">, który </w:t>
      </w:r>
      <w:r>
        <w:rPr>
          <w:rStyle w:val="st"/>
          <w:rFonts w:ascii="Times New Roman" w:hAnsi="Times New Roman" w:cs="Times New Roman"/>
          <w:sz w:val="24"/>
          <w:szCs w:val="24"/>
        </w:rPr>
        <w:t xml:space="preserve">aktywnie działa w </w:t>
      </w:r>
      <w:r w:rsidRPr="00904AC4">
        <w:rPr>
          <w:rFonts w:ascii="Times New Roman" w:eastAsia="Times New Roman" w:hAnsi="Times New Roman" w:cs="Times New Roman"/>
          <w:sz w:val="24"/>
          <w:szCs w:val="24"/>
          <w:lang w:eastAsia="pl-PL"/>
        </w:rPr>
        <w:t>Polski</w:t>
      </w:r>
      <w:r>
        <w:rPr>
          <w:rFonts w:ascii="Times New Roman" w:eastAsia="Times New Roman" w:hAnsi="Times New Roman" w:cs="Times New Roman"/>
          <w:sz w:val="24"/>
          <w:szCs w:val="24"/>
          <w:lang w:eastAsia="pl-PL"/>
        </w:rPr>
        <w:t>m Związ</w:t>
      </w:r>
      <w:r w:rsidRPr="00904AC4">
        <w:rPr>
          <w:rFonts w:ascii="Times New Roman" w:eastAsia="Times New Roman" w:hAnsi="Times New Roman" w:cs="Times New Roman"/>
          <w:sz w:val="24"/>
          <w:szCs w:val="24"/>
          <w:lang w:eastAsia="pl-PL"/>
        </w:rPr>
        <w:t>k</w:t>
      </w:r>
      <w:r>
        <w:rPr>
          <w:rFonts w:ascii="Times New Roman" w:eastAsia="Times New Roman" w:hAnsi="Times New Roman" w:cs="Times New Roman"/>
          <w:sz w:val="24"/>
          <w:szCs w:val="24"/>
          <w:lang w:eastAsia="pl-PL"/>
        </w:rPr>
        <w:t>u</w:t>
      </w:r>
      <w:r w:rsidRPr="00904AC4">
        <w:rPr>
          <w:rFonts w:ascii="Times New Roman" w:eastAsia="Times New Roman" w:hAnsi="Times New Roman" w:cs="Times New Roman"/>
          <w:sz w:val="24"/>
          <w:szCs w:val="24"/>
          <w:lang w:eastAsia="pl-PL"/>
        </w:rPr>
        <w:t xml:space="preserve"> Sport</w:t>
      </w:r>
      <w:r>
        <w:rPr>
          <w:rFonts w:ascii="Times New Roman" w:eastAsia="Times New Roman" w:hAnsi="Times New Roman" w:cs="Times New Roman"/>
          <w:sz w:val="24"/>
          <w:szCs w:val="24"/>
          <w:lang w:eastAsia="pl-PL"/>
        </w:rPr>
        <w:t>u Niesłyszących i </w:t>
      </w:r>
      <w:r w:rsidRPr="00904AC4">
        <w:rPr>
          <w:rFonts w:ascii="Times New Roman" w:eastAsia="Times New Roman" w:hAnsi="Times New Roman" w:cs="Times New Roman"/>
          <w:sz w:val="24"/>
          <w:szCs w:val="24"/>
          <w:lang w:eastAsia="pl-PL"/>
        </w:rPr>
        <w:t>Mazowiecki</w:t>
      </w:r>
      <w:r>
        <w:rPr>
          <w:rFonts w:ascii="Times New Roman" w:eastAsia="Times New Roman" w:hAnsi="Times New Roman" w:cs="Times New Roman"/>
          <w:sz w:val="24"/>
          <w:szCs w:val="24"/>
          <w:lang w:eastAsia="pl-PL"/>
        </w:rPr>
        <w:t>m</w:t>
      </w:r>
      <w:r w:rsidRPr="00904AC4">
        <w:rPr>
          <w:rFonts w:ascii="Times New Roman" w:eastAsia="Times New Roman" w:hAnsi="Times New Roman" w:cs="Times New Roman"/>
          <w:sz w:val="24"/>
          <w:szCs w:val="24"/>
          <w:lang w:eastAsia="pl-PL"/>
        </w:rPr>
        <w:t xml:space="preserve"> Klub</w:t>
      </w:r>
      <w:r>
        <w:rPr>
          <w:rFonts w:ascii="Times New Roman" w:eastAsia="Times New Roman" w:hAnsi="Times New Roman" w:cs="Times New Roman"/>
          <w:sz w:val="24"/>
          <w:szCs w:val="24"/>
          <w:lang w:eastAsia="pl-PL"/>
        </w:rPr>
        <w:t>ie</w:t>
      </w:r>
      <w:r w:rsidRPr="00904AC4">
        <w:rPr>
          <w:rFonts w:ascii="Times New Roman" w:eastAsia="Times New Roman" w:hAnsi="Times New Roman" w:cs="Times New Roman"/>
          <w:sz w:val="24"/>
          <w:szCs w:val="24"/>
          <w:lang w:eastAsia="pl-PL"/>
        </w:rPr>
        <w:t xml:space="preserve"> Sportowy</w:t>
      </w:r>
      <w:r>
        <w:rPr>
          <w:rFonts w:ascii="Times New Roman" w:eastAsia="Times New Roman" w:hAnsi="Times New Roman" w:cs="Times New Roman"/>
          <w:sz w:val="24"/>
          <w:szCs w:val="24"/>
          <w:lang w:eastAsia="pl-PL"/>
        </w:rPr>
        <w:t>m</w:t>
      </w:r>
      <w:r w:rsidRPr="00904AC4">
        <w:rPr>
          <w:rFonts w:ascii="Times New Roman" w:eastAsia="Times New Roman" w:hAnsi="Times New Roman" w:cs="Times New Roman"/>
          <w:sz w:val="24"/>
          <w:szCs w:val="24"/>
          <w:lang w:eastAsia="pl-PL"/>
        </w:rPr>
        <w:t xml:space="preserve"> Niesłyszących oraz Głuchoniewidomych „</w:t>
      </w:r>
      <w:r>
        <w:rPr>
          <w:rFonts w:ascii="Times New Roman" w:eastAsia="Times New Roman" w:hAnsi="Times New Roman" w:cs="Times New Roman"/>
          <w:sz w:val="24"/>
          <w:szCs w:val="24"/>
          <w:lang w:eastAsia="pl-PL"/>
        </w:rPr>
        <w:t>Arkadia”, jak i w Warszawskim Klubie Sportowym „Wars” oraz w Polskim Związku Olimpijskim Głuchych. Człowiek ten bardzo chciałby aby w każdym województwie w Polsce był oddział żeglarski dla niesłyszących.</w:t>
      </w:r>
    </w:p>
    <w:p w:rsidR="00D80C40" w:rsidRPr="003E6F67" w:rsidRDefault="00D80C40" w:rsidP="003E6F67">
      <w:pPr>
        <w:pStyle w:val="Akapitzlist"/>
        <w:numPr>
          <w:ilvl w:val="0"/>
          <w:numId w:val="4"/>
        </w:numPr>
        <w:spacing w:line="360" w:lineRule="auto"/>
        <w:ind w:left="709" w:hanging="709"/>
        <w:jc w:val="both"/>
        <w:rPr>
          <w:rFonts w:ascii="Times New Roman" w:hAnsi="Times New Roman" w:cs="Times New Roman"/>
          <w:sz w:val="24"/>
          <w:szCs w:val="24"/>
          <w:u w:val="single"/>
          <w:lang w:eastAsia="pl-PL"/>
        </w:rPr>
      </w:pPr>
      <w:r w:rsidRPr="005D533A">
        <w:rPr>
          <w:rFonts w:ascii="Times New Roman" w:hAnsi="Times New Roman" w:cs="Times New Roman"/>
          <w:sz w:val="24"/>
          <w:szCs w:val="24"/>
          <w:lang w:eastAsia="pl-PL"/>
        </w:rPr>
        <w:t xml:space="preserve">Warszawski Klub Sportowy Głuchych WARS to najstarszy klub sportowy (powstał w 1922 roku) w Polsce dla niesłyszących, znajduje się pod adresem: </w:t>
      </w:r>
    </w:p>
    <w:p w:rsidR="00D80C40" w:rsidRPr="005D533A" w:rsidRDefault="00D80C40" w:rsidP="003E6F67">
      <w:pPr>
        <w:pStyle w:val="Akapitzlist"/>
        <w:spacing w:line="360" w:lineRule="auto"/>
        <w:ind w:left="709"/>
        <w:jc w:val="both"/>
        <w:rPr>
          <w:rFonts w:ascii="Times New Roman" w:hAnsi="Times New Roman" w:cs="Times New Roman"/>
          <w:sz w:val="24"/>
          <w:szCs w:val="24"/>
          <w:u w:val="single"/>
          <w:lang w:eastAsia="pl-PL"/>
        </w:rPr>
      </w:pPr>
      <w:r w:rsidRPr="005D533A">
        <w:rPr>
          <w:rFonts w:ascii="Times New Roman" w:hAnsi="Times New Roman" w:cs="Times New Roman"/>
          <w:sz w:val="24"/>
          <w:szCs w:val="24"/>
          <w:lang w:eastAsia="pl-PL"/>
        </w:rPr>
        <w:t>Warszawa 03-741 ul. Białostocka 4, tel.:22 619 86 96</w:t>
      </w:r>
      <w:r w:rsidRPr="005D533A">
        <w:rPr>
          <w:rFonts w:ascii="Times New Roman" w:hAnsi="Times New Roman" w:cs="Times New Roman"/>
          <w:noProof/>
          <w:sz w:val="24"/>
          <w:szCs w:val="24"/>
          <w:lang w:eastAsia="pl-PL"/>
        </w:rPr>
        <w:drawing>
          <wp:inline distT="0" distB="0" distL="0" distR="0">
            <wp:extent cx="225425" cy="225425"/>
            <wp:effectExtent l="0" t="0" r="3175" b="3175"/>
            <wp:docPr id="93" name="Obraz 79" descr="skypec2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pec2c://r/20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425" cy="225425"/>
                    </a:xfrm>
                    <a:prstGeom prst="rect">
                      <a:avLst/>
                    </a:prstGeom>
                    <a:noFill/>
                    <a:ln>
                      <a:noFill/>
                    </a:ln>
                  </pic:spPr>
                </pic:pic>
              </a:graphicData>
            </a:graphic>
          </wp:inline>
        </w:drawing>
      </w:r>
      <w:r w:rsidRPr="005D533A">
        <w:rPr>
          <w:rFonts w:ascii="Times New Roman" w:hAnsi="Times New Roman" w:cs="Times New Roman"/>
          <w:sz w:val="24"/>
          <w:szCs w:val="24"/>
          <w:lang w:eastAsia="pl-PL"/>
        </w:rPr>
        <w:t>22 619 86 96, faks: 22 619 86 96</w:t>
      </w:r>
      <w:r w:rsidRPr="005D533A">
        <w:rPr>
          <w:rFonts w:ascii="Times New Roman" w:hAnsi="Times New Roman" w:cs="Times New Roman"/>
          <w:noProof/>
          <w:sz w:val="24"/>
          <w:szCs w:val="24"/>
          <w:lang w:eastAsia="pl-PL"/>
        </w:rPr>
        <w:drawing>
          <wp:inline distT="0" distB="0" distL="0" distR="0">
            <wp:extent cx="225425" cy="225425"/>
            <wp:effectExtent l="0" t="0" r="3175" b="3175"/>
            <wp:docPr id="94" name="Obraz 80" descr="skypec2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ypec2c://r/20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425" cy="225425"/>
                    </a:xfrm>
                    <a:prstGeom prst="rect">
                      <a:avLst/>
                    </a:prstGeom>
                    <a:noFill/>
                    <a:ln>
                      <a:noFill/>
                    </a:ln>
                  </pic:spPr>
                </pic:pic>
              </a:graphicData>
            </a:graphic>
          </wp:inline>
        </w:drawing>
      </w:r>
      <w:r w:rsidRPr="005D533A">
        <w:rPr>
          <w:rFonts w:ascii="Times New Roman" w:hAnsi="Times New Roman" w:cs="Times New Roman"/>
          <w:sz w:val="24"/>
          <w:szCs w:val="24"/>
          <w:lang w:eastAsia="pl-PL"/>
        </w:rPr>
        <w:t> 22 619 86 96, e-mail</w:t>
      </w:r>
      <w:r w:rsidRPr="005D533A">
        <w:rPr>
          <w:rFonts w:ascii="Times New Roman" w:hAnsi="Times New Roman" w:cs="Times New Roman"/>
          <w:sz w:val="24"/>
          <w:szCs w:val="24"/>
          <w:u w:val="single"/>
          <w:lang w:eastAsia="pl-PL"/>
        </w:rPr>
        <w:t xml:space="preserve">: </w:t>
      </w:r>
      <w:hyperlink r:id="rId90" w:history="1">
        <w:r w:rsidRPr="005D533A">
          <w:rPr>
            <w:rFonts w:ascii="Times New Roman" w:hAnsi="Times New Roman" w:cs="Times New Roman"/>
            <w:sz w:val="24"/>
            <w:szCs w:val="24"/>
            <w:u w:val="single"/>
            <w:lang w:eastAsia="pl-PL"/>
          </w:rPr>
          <w:t>wars_1922@o2.pl</w:t>
        </w:r>
      </w:hyperlink>
    </w:p>
    <w:p w:rsidR="00D80C40" w:rsidRDefault="00D80C40" w:rsidP="003E6F67">
      <w:pPr>
        <w:pStyle w:val="Akapitzlist"/>
        <w:numPr>
          <w:ilvl w:val="0"/>
          <w:numId w:val="4"/>
        </w:numPr>
        <w:spacing w:line="360" w:lineRule="auto"/>
        <w:ind w:left="709" w:hanging="709"/>
        <w:jc w:val="both"/>
        <w:rPr>
          <w:rFonts w:ascii="Times New Roman" w:hAnsi="Times New Roman" w:cs="Times New Roman"/>
          <w:sz w:val="24"/>
          <w:szCs w:val="24"/>
          <w:lang w:eastAsia="pl-PL"/>
        </w:rPr>
      </w:pPr>
      <w:r w:rsidRPr="005D533A">
        <w:rPr>
          <w:rFonts w:ascii="Times New Roman" w:hAnsi="Times New Roman" w:cs="Times New Roman"/>
          <w:sz w:val="24"/>
          <w:szCs w:val="24"/>
          <w:lang w:eastAsia="pl-PL"/>
        </w:rPr>
        <w:t xml:space="preserve">Polski Związek Sportu Niesłyszących 20-011 Lublin al. Piłsudskiego 22, </w:t>
      </w:r>
    </w:p>
    <w:p w:rsidR="00D80C40" w:rsidRPr="003E6F67" w:rsidRDefault="00D80C40" w:rsidP="003E6F67">
      <w:pPr>
        <w:pStyle w:val="Akapitzlist"/>
        <w:spacing w:line="360" w:lineRule="auto"/>
        <w:ind w:left="709"/>
        <w:jc w:val="both"/>
        <w:rPr>
          <w:rFonts w:ascii="Times New Roman" w:hAnsi="Times New Roman" w:cs="Times New Roman"/>
          <w:sz w:val="24"/>
          <w:szCs w:val="24"/>
          <w:lang w:val="en-US" w:eastAsia="pl-PL"/>
        </w:rPr>
      </w:pPr>
      <w:r w:rsidRPr="003E6F67">
        <w:rPr>
          <w:rFonts w:ascii="Times New Roman" w:hAnsi="Times New Roman" w:cs="Times New Roman"/>
          <w:sz w:val="24"/>
          <w:szCs w:val="24"/>
          <w:lang w:val="en-US" w:eastAsia="pl-PL"/>
        </w:rPr>
        <w:t xml:space="preserve">tel: +48 81 534-03-46, fax: +48 81 534-03-46, e-mail: </w:t>
      </w:r>
      <w:hyperlink r:id="rId91" w:history="1">
        <w:r w:rsidRPr="003E6F67">
          <w:rPr>
            <w:rFonts w:ascii="Times New Roman" w:hAnsi="Times New Roman" w:cs="Times New Roman"/>
            <w:sz w:val="24"/>
            <w:szCs w:val="24"/>
            <w:u w:val="single"/>
            <w:lang w:val="en-US" w:eastAsia="pl-PL"/>
          </w:rPr>
          <w:t>info@pzsn.pl</w:t>
        </w:r>
      </w:hyperlink>
    </w:p>
    <w:p w:rsidR="00D80C40" w:rsidRDefault="00D80C40" w:rsidP="003E6F67">
      <w:pPr>
        <w:pStyle w:val="Akapitzlist"/>
        <w:numPr>
          <w:ilvl w:val="0"/>
          <w:numId w:val="4"/>
        </w:numPr>
        <w:spacing w:line="360" w:lineRule="auto"/>
        <w:ind w:left="709" w:hanging="709"/>
        <w:jc w:val="both"/>
        <w:rPr>
          <w:rFonts w:ascii="Times New Roman" w:hAnsi="Times New Roman" w:cs="Times New Roman"/>
          <w:sz w:val="24"/>
          <w:szCs w:val="24"/>
        </w:rPr>
      </w:pPr>
      <w:r w:rsidRPr="005D533A">
        <w:rPr>
          <w:rFonts w:ascii="Times New Roman" w:hAnsi="Times New Roman" w:cs="Times New Roman"/>
          <w:sz w:val="24"/>
          <w:szCs w:val="24"/>
        </w:rPr>
        <w:t xml:space="preserve">Mazowiecki Klub Sportowy Niesłyszących i Głuchoniewidomych ARKADIA jest05 - 400 Otwock ul. Literacka 8, tel. 22 779-35-04, </w:t>
      </w:r>
      <w:r w:rsidRPr="005D533A">
        <w:rPr>
          <w:rStyle w:val="Pogrubienie"/>
          <w:rFonts w:ascii="Times New Roman" w:hAnsi="Times New Roman" w:cs="Times New Roman"/>
          <w:b w:val="0"/>
          <w:sz w:val="24"/>
          <w:szCs w:val="24"/>
        </w:rPr>
        <w:t>faks:</w:t>
      </w:r>
      <w:r w:rsidRPr="005D533A">
        <w:rPr>
          <w:rFonts w:ascii="Times New Roman" w:hAnsi="Times New Roman" w:cs="Times New Roman"/>
          <w:sz w:val="24"/>
          <w:szCs w:val="24"/>
        </w:rPr>
        <w:t xml:space="preserve"> 22 779-35-04, </w:t>
      </w:r>
    </w:p>
    <w:p w:rsidR="00D80C40" w:rsidRPr="00D80C40" w:rsidRDefault="00D80C40" w:rsidP="003E6F67">
      <w:pPr>
        <w:pStyle w:val="Akapitzlist"/>
        <w:spacing w:line="360" w:lineRule="auto"/>
        <w:ind w:left="709"/>
        <w:jc w:val="both"/>
        <w:rPr>
          <w:rFonts w:ascii="Times New Roman" w:hAnsi="Times New Roman" w:cs="Times New Roman"/>
          <w:sz w:val="24"/>
          <w:szCs w:val="24"/>
          <w:lang w:val="en-US"/>
        </w:rPr>
      </w:pPr>
      <w:r w:rsidRPr="00D80C40">
        <w:rPr>
          <w:rFonts w:ascii="Times New Roman" w:hAnsi="Times New Roman" w:cs="Times New Roman"/>
          <w:sz w:val="24"/>
          <w:szCs w:val="24"/>
          <w:lang w:val="en-US"/>
        </w:rPr>
        <w:t xml:space="preserve">e-mail: </w:t>
      </w:r>
      <w:hyperlink r:id="rId92" w:history="1">
        <w:r w:rsidRPr="00D80C40">
          <w:rPr>
            <w:rStyle w:val="Hipercze"/>
            <w:rFonts w:ascii="Times New Roman" w:hAnsi="Times New Roman" w:cs="Times New Roman"/>
            <w:sz w:val="24"/>
            <w:szCs w:val="24"/>
            <w:lang w:val="en-US"/>
          </w:rPr>
          <w:t>klubarkadia@wp.pl</w:t>
        </w:r>
      </w:hyperlink>
      <w:r w:rsidRPr="00D80C40">
        <w:rPr>
          <w:rFonts w:ascii="Times New Roman" w:hAnsi="Times New Roman" w:cs="Times New Roman"/>
          <w:sz w:val="24"/>
          <w:szCs w:val="24"/>
          <w:lang w:val="en-US"/>
        </w:rPr>
        <w:t>, s</w:t>
      </w:r>
      <w:r w:rsidRPr="00D80C40">
        <w:rPr>
          <w:rStyle w:val="Pogrubienie"/>
          <w:rFonts w:ascii="Times New Roman" w:hAnsi="Times New Roman" w:cs="Times New Roman"/>
          <w:b w:val="0"/>
          <w:sz w:val="24"/>
          <w:szCs w:val="24"/>
          <w:lang w:val="en-US"/>
        </w:rPr>
        <w:t>trona internetowa:</w:t>
      </w:r>
      <w:hyperlink r:id="rId93" w:history="1">
        <w:r w:rsidRPr="00D80C40">
          <w:rPr>
            <w:rStyle w:val="Hipercze"/>
            <w:rFonts w:ascii="Times New Roman" w:hAnsi="Times New Roman" w:cs="Times New Roman"/>
            <w:sz w:val="24"/>
            <w:szCs w:val="24"/>
            <w:lang w:val="en-US"/>
          </w:rPr>
          <w:t>http://www.arkadiaotwock.org</w:t>
        </w:r>
      </w:hyperlink>
    </w:p>
    <w:p w:rsidR="00D80C40" w:rsidRDefault="00D80C40" w:rsidP="003E6F67">
      <w:pPr>
        <w:pStyle w:val="Akapitzlist"/>
        <w:numPr>
          <w:ilvl w:val="0"/>
          <w:numId w:val="4"/>
        </w:numPr>
        <w:spacing w:line="360" w:lineRule="auto"/>
        <w:ind w:left="709" w:hanging="709"/>
        <w:jc w:val="both"/>
        <w:rPr>
          <w:rFonts w:ascii="Times New Roman" w:hAnsi="Times New Roman" w:cs="Times New Roman"/>
          <w:sz w:val="24"/>
          <w:szCs w:val="24"/>
        </w:rPr>
      </w:pPr>
      <w:r w:rsidRPr="005D533A">
        <w:rPr>
          <w:rFonts w:ascii="Times New Roman" w:hAnsi="Times New Roman" w:cs="Times New Roman"/>
          <w:sz w:val="24"/>
          <w:szCs w:val="24"/>
        </w:rPr>
        <w:t xml:space="preserve">Polski Związek Olimpijski Głuchych, powstał dopiero w 2006 roku i mieści się on pod adresem: 04-185 Warszawa ul. Witolińska 2 lok. 90, tel. 22 613 85 62, </w:t>
      </w:r>
    </w:p>
    <w:p w:rsidR="00D80C40" w:rsidRPr="005D533A" w:rsidRDefault="00D80C40" w:rsidP="003E6F67">
      <w:pPr>
        <w:pStyle w:val="Akapitzlist"/>
        <w:spacing w:line="360" w:lineRule="auto"/>
        <w:ind w:left="709"/>
        <w:jc w:val="both"/>
        <w:rPr>
          <w:rFonts w:ascii="Times New Roman" w:hAnsi="Times New Roman" w:cs="Times New Roman"/>
          <w:sz w:val="24"/>
          <w:szCs w:val="24"/>
        </w:rPr>
      </w:pPr>
      <w:r w:rsidRPr="005D533A">
        <w:rPr>
          <w:rFonts w:ascii="Times New Roman" w:hAnsi="Times New Roman" w:cs="Times New Roman"/>
          <w:sz w:val="24"/>
          <w:szCs w:val="24"/>
        </w:rPr>
        <w:t xml:space="preserve">e-mail: </w:t>
      </w:r>
      <w:hyperlink r:id="rId94" w:history="1">
        <w:r w:rsidRPr="005D533A">
          <w:rPr>
            <w:rStyle w:val="Hipercze"/>
            <w:rFonts w:ascii="Times New Roman" w:hAnsi="Times New Roman" w:cs="Times New Roman"/>
            <w:sz w:val="24"/>
            <w:szCs w:val="24"/>
          </w:rPr>
          <w:t>pzog-pda@wp.pl</w:t>
        </w:r>
      </w:hyperlink>
      <w:r w:rsidRPr="005D533A">
        <w:rPr>
          <w:rFonts w:ascii="Times New Roman" w:hAnsi="Times New Roman" w:cs="Times New Roman"/>
          <w:sz w:val="24"/>
          <w:szCs w:val="24"/>
        </w:rPr>
        <w:t xml:space="preserve">, strona internetowa: </w:t>
      </w:r>
      <w:r w:rsidRPr="005D533A">
        <w:rPr>
          <w:rFonts w:ascii="Times New Roman" w:hAnsi="Times New Roman" w:cs="Times New Roman"/>
          <w:sz w:val="24"/>
          <w:szCs w:val="24"/>
          <w:u w:val="single"/>
        </w:rPr>
        <w:t>pzog.org</w:t>
      </w:r>
    </w:p>
    <w:p w:rsidR="00D80C40" w:rsidRPr="00990947" w:rsidRDefault="00D80C40" w:rsidP="003E6F67">
      <w:pPr>
        <w:spacing w:line="360" w:lineRule="auto"/>
        <w:ind w:firstLine="708"/>
        <w:jc w:val="both"/>
        <w:rPr>
          <w:rStyle w:val="st"/>
          <w:rFonts w:ascii="Times New Roman" w:hAnsi="Times New Roman" w:cs="Times New Roman"/>
          <w:sz w:val="24"/>
          <w:szCs w:val="24"/>
        </w:rPr>
      </w:pPr>
      <w:r w:rsidRPr="00990947">
        <w:rPr>
          <w:rStyle w:val="ff1"/>
          <w:rFonts w:ascii="Times New Roman" w:hAnsi="Times New Roman" w:cs="Times New Roman"/>
          <w:sz w:val="24"/>
          <w:szCs w:val="24"/>
        </w:rPr>
        <w:t>Stosunkowo młody klub żeglarski (powstał w 2013 rok</w:t>
      </w:r>
      <w:r>
        <w:rPr>
          <w:rStyle w:val="ff1"/>
          <w:rFonts w:ascii="Times New Roman" w:hAnsi="Times New Roman" w:cs="Times New Roman"/>
          <w:sz w:val="24"/>
          <w:szCs w:val="24"/>
        </w:rPr>
        <w:t>u</w:t>
      </w:r>
      <w:r w:rsidRPr="00990947">
        <w:rPr>
          <w:rStyle w:val="ff1"/>
          <w:rFonts w:ascii="Times New Roman" w:hAnsi="Times New Roman" w:cs="Times New Roman"/>
          <w:sz w:val="24"/>
          <w:szCs w:val="24"/>
        </w:rPr>
        <w:t>) w Szczecinie, posiada bardzo aktywnie działającą sekcje żeglarską, którą prowadzi instruktor Marcin Bodnar, główny rywal Tomasza Gumińskiego w regatach dla niesłyszących.</w:t>
      </w:r>
    </w:p>
    <w:p w:rsidR="00D80C40" w:rsidRDefault="00D80C40" w:rsidP="003E6F67">
      <w:pPr>
        <w:pStyle w:val="NormalnyWeb"/>
        <w:numPr>
          <w:ilvl w:val="0"/>
          <w:numId w:val="4"/>
        </w:numPr>
        <w:spacing w:line="360" w:lineRule="auto"/>
        <w:ind w:left="426" w:hanging="710"/>
        <w:jc w:val="both"/>
        <w:rPr>
          <w:rStyle w:val="ff1"/>
        </w:rPr>
      </w:pPr>
      <w:r w:rsidRPr="00990947">
        <w:lastRenderedPageBreak/>
        <w:t xml:space="preserve">Szczeciński Klub Sportowy Głuchych </w:t>
      </w:r>
      <w:r>
        <w:t>KORONA mieś</w:t>
      </w:r>
      <w:r w:rsidRPr="00990947">
        <w:t>ci się pod adresem: 71</w:t>
      </w:r>
      <w:r>
        <w:t>-114 Szczecin, ul. Jodłowa 23b</w:t>
      </w:r>
      <w:r w:rsidRPr="00990947">
        <w:t xml:space="preserve">/2, e-mail: </w:t>
      </w:r>
      <w:hyperlink r:id="rId95" w:history="1">
        <w:r w:rsidRPr="005D533A">
          <w:rPr>
            <w:u w:val="single"/>
          </w:rPr>
          <w:t>sksgkorona@gmail.com</w:t>
        </w:r>
      </w:hyperlink>
      <w:r>
        <w:t>. Adres do </w:t>
      </w:r>
      <w:r w:rsidRPr="00990947">
        <w:t>korespondencji:71-634 Szczecin, ul. Parkowa 26 / 11</w:t>
      </w:r>
    </w:p>
    <w:p w:rsidR="00D80C40" w:rsidRDefault="00D80C40" w:rsidP="003E6F67">
      <w:pPr>
        <w:spacing w:line="360" w:lineRule="auto"/>
        <w:jc w:val="both"/>
        <w:rPr>
          <w:rFonts w:ascii="Times New Roman" w:hAnsi="Times New Roman" w:cs="Times New Roman"/>
          <w:sz w:val="24"/>
          <w:szCs w:val="24"/>
          <w:lang w:eastAsia="pl-PL"/>
        </w:rPr>
      </w:pPr>
      <w:r w:rsidRPr="00990947">
        <w:rPr>
          <w:rFonts w:ascii="Times New Roman" w:hAnsi="Times New Roman" w:cs="Times New Roman"/>
          <w:sz w:val="24"/>
          <w:szCs w:val="24"/>
          <w:lang w:eastAsia="pl-PL"/>
        </w:rPr>
        <w:t xml:space="preserve">Lubelski </w:t>
      </w:r>
      <w:r>
        <w:rPr>
          <w:rFonts w:ascii="Times New Roman" w:hAnsi="Times New Roman" w:cs="Times New Roman"/>
          <w:sz w:val="24"/>
          <w:szCs w:val="24"/>
          <w:lang w:eastAsia="pl-PL"/>
        </w:rPr>
        <w:t>Klub Sportowy Głuchych SPARTAN (p</w:t>
      </w:r>
      <w:r w:rsidRPr="00990947">
        <w:rPr>
          <w:rFonts w:ascii="Times New Roman" w:hAnsi="Times New Roman" w:cs="Times New Roman"/>
          <w:sz w:val="24"/>
          <w:szCs w:val="24"/>
          <w:lang w:eastAsia="pl-PL"/>
        </w:rPr>
        <w:t xml:space="preserve">owstał </w:t>
      </w:r>
      <w:r>
        <w:rPr>
          <w:rFonts w:ascii="Times New Roman" w:hAnsi="Times New Roman" w:cs="Times New Roman"/>
          <w:sz w:val="24"/>
          <w:szCs w:val="24"/>
          <w:lang w:eastAsia="pl-PL"/>
        </w:rPr>
        <w:t xml:space="preserve">już </w:t>
      </w:r>
      <w:r w:rsidRPr="00990947">
        <w:rPr>
          <w:rFonts w:ascii="Times New Roman" w:hAnsi="Times New Roman" w:cs="Times New Roman"/>
          <w:sz w:val="24"/>
          <w:szCs w:val="24"/>
          <w:lang w:eastAsia="pl-PL"/>
        </w:rPr>
        <w:t>w 1956 roku</w:t>
      </w:r>
      <w:r>
        <w:rPr>
          <w:rFonts w:ascii="Times New Roman" w:hAnsi="Times New Roman" w:cs="Times New Roman"/>
          <w:sz w:val="24"/>
          <w:szCs w:val="24"/>
          <w:lang w:eastAsia="pl-PL"/>
        </w:rPr>
        <w:t xml:space="preserve">) </w:t>
      </w:r>
      <w:r w:rsidRPr="00990947">
        <w:rPr>
          <w:rFonts w:ascii="Times New Roman" w:hAnsi="Times New Roman" w:cs="Times New Roman"/>
          <w:sz w:val="24"/>
          <w:szCs w:val="24"/>
          <w:lang w:eastAsia="pl-PL"/>
        </w:rPr>
        <w:t>nie ma sekcji żeglarskiej, ale są w nim żeglarze niesłyszący aktywnie pł</w:t>
      </w:r>
      <w:r>
        <w:rPr>
          <w:rFonts w:ascii="Times New Roman" w:hAnsi="Times New Roman" w:cs="Times New Roman"/>
          <w:sz w:val="24"/>
          <w:szCs w:val="24"/>
          <w:lang w:eastAsia="pl-PL"/>
        </w:rPr>
        <w:t>ywający i startujący w regatach.</w:t>
      </w:r>
    </w:p>
    <w:p w:rsidR="00D80C40" w:rsidRPr="00281F34" w:rsidRDefault="00D80C40" w:rsidP="003E6F67">
      <w:pPr>
        <w:pStyle w:val="Akapitzlist"/>
        <w:numPr>
          <w:ilvl w:val="0"/>
          <w:numId w:val="4"/>
        </w:numPr>
        <w:spacing w:line="360" w:lineRule="auto"/>
        <w:ind w:left="426" w:hanging="710"/>
        <w:jc w:val="both"/>
        <w:rPr>
          <w:rFonts w:ascii="Times New Roman" w:hAnsi="Times New Roman" w:cs="Times New Roman"/>
          <w:sz w:val="24"/>
          <w:szCs w:val="24"/>
          <w:lang w:eastAsia="pl-PL"/>
        </w:rPr>
      </w:pPr>
      <w:r w:rsidRPr="00281F34">
        <w:rPr>
          <w:rFonts w:ascii="Times New Roman" w:hAnsi="Times New Roman" w:cs="Times New Roman"/>
          <w:sz w:val="24"/>
          <w:szCs w:val="24"/>
          <w:lang w:val="en-US" w:eastAsia="pl-PL"/>
        </w:rPr>
        <w:t>LKSG SPARTAN, 20-011 Lublin a</w:t>
      </w:r>
      <w:r>
        <w:rPr>
          <w:rFonts w:ascii="Times New Roman" w:hAnsi="Times New Roman" w:cs="Times New Roman"/>
          <w:sz w:val="24"/>
          <w:szCs w:val="24"/>
          <w:lang w:val="en-US" w:eastAsia="pl-PL"/>
        </w:rPr>
        <w:t>l. Piłsud</w:t>
      </w:r>
      <w:r w:rsidRPr="00281F34">
        <w:rPr>
          <w:rFonts w:ascii="Times New Roman" w:hAnsi="Times New Roman" w:cs="Times New Roman"/>
          <w:sz w:val="24"/>
          <w:szCs w:val="24"/>
          <w:lang w:val="en-US" w:eastAsia="pl-PL"/>
        </w:rPr>
        <w:t xml:space="preserve">skiego 22, tel. 81 534 0346, e-mail. </w:t>
      </w:r>
      <w:hyperlink r:id="rId96" w:history="1">
        <w:r w:rsidRPr="00281F34">
          <w:rPr>
            <w:rStyle w:val="Hipercze"/>
            <w:rFonts w:ascii="Times New Roman" w:eastAsia="Times New Roman" w:hAnsi="Times New Roman" w:cs="Times New Roman"/>
            <w:sz w:val="24"/>
            <w:szCs w:val="24"/>
            <w:lang w:eastAsia="pl-PL"/>
          </w:rPr>
          <w:t>lksg@spartan.lublin.pl</w:t>
        </w:r>
      </w:hyperlink>
    </w:p>
    <w:p w:rsidR="00D80C40" w:rsidRDefault="00D80C40" w:rsidP="003E6F67">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lang w:eastAsia="pl-PL"/>
        </w:rPr>
        <w:t xml:space="preserve">We Wrocławiu też są aktywni żeglarze niesłyszący, gdyż działa tam </w:t>
      </w:r>
      <w:r w:rsidRPr="00281F34">
        <w:rPr>
          <w:rFonts w:ascii="Times New Roman" w:hAnsi="Times New Roman" w:cs="Times New Roman"/>
          <w:sz w:val="24"/>
          <w:szCs w:val="24"/>
        </w:rPr>
        <w:t>Wrocławski Klub Sportowy NiesłyszącychŚWIT</w:t>
      </w:r>
      <w:r>
        <w:rPr>
          <w:rFonts w:ascii="Times New Roman" w:hAnsi="Times New Roman" w:cs="Times New Roman"/>
          <w:sz w:val="24"/>
          <w:szCs w:val="24"/>
        </w:rPr>
        <w:t>, tak jak w Łódzkim Klubie Sportowym Głuchych.</w:t>
      </w:r>
    </w:p>
    <w:p w:rsidR="00D80C40" w:rsidRPr="00281F34" w:rsidRDefault="00D80C40" w:rsidP="003E6F67">
      <w:pPr>
        <w:pStyle w:val="Akapitzlist"/>
        <w:numPr>
          <w:ilvl w:val="0"/>
          <w:numId w:val="4"/>
        </w:numPr>
        <w:spacing w:line="360" w:lineRule="auto"/>
        <w:ind w:left="426" w:hanging="710"/>
        <w:jc w:val="both"/>
        <w:rPr>
          <w:rFonts w:ascii="Times New Roman" w:hAnsi="Times New Roman" w:cs="Times New Roman"/>
          <w:sz w:val="24"/>
          <w:szCs w:val="24"/>
        </w:rPr>
      </w:pPr>
      <w:r w:rsidRPr="00281F34">
        <w:rPr>
          <w:rFonts w:ascii="Times New Roman" w:hAnsi="Times New Roman" w:cs="Times New Roman"/>
          <w:sz w:val="24"/>
          <w:szCs w:val="24"/>
        </w:rPr>
        <w:t xml:space="preserve">WKSN ŚWIT, 50-238 Wrocław ul. Niemcewicza 30B/32,tel: 502 186 </w:t>
      </w:r>
      <w:r>
        <w:rPr>
          <w:rFonts w:ascii="Times New Roman" w:hAnsi="Times New Roman" w:cs="Times New Roman"/>
          <w:sz w:val="24"/>
          <w:szCs w:val="24"/>
        </w:rPr>
        <w:t>638 i </w:t>
      </w:r>
      <w:r w:rsidRPr="00281F34">
        <w:rPr>
          <w:rFonts w:ascii="Times New Roman" w:hAnsi="Times New Roman" w:cs="Times New Roman"/>
          <w:sz w:val="24"/>
          <w:szCs w:val="24"/>
        </w:rPr>
        <w:t xml:space="preserve">606 98 919 (sekretarz), </w:t>
      </w:r>
      <w:r>
        <w:rPr>
          <w:rFonts w:ascii="Times New Roman" w:hAnsi="Times New Roman" w:cs="Times New Roman"/>
          <w:sz w:val="24"/>
          <w:szCs w:val="24"/>
        </w:rPr>
        <w:t>e-</w:t>
      </w:r>
      <w:r w:rsidRPr="00281F34">
        <w:rPr>
          <w:rFonts w:ascii="Times New Roman" w:hAnsi="Times New Roman" w:cs="Times New Roman"/>
          <w:sz w:val="24"/>
          <w:szCs w:val="24"/>
        </w:rPr>
        <w:t xml:space="preserve">mail: </w:t>
      </w:r>
      <w:hyperlink r:id="rId97" w:history="1">
        <w:r w:rsidRPr="00281F34">
          <w:rPr>
            <w:rStyle w:val="Hipercze"/>
            <w:rFonts w:ascii="Times New Roman" w:hAnsi="Times New Roman" w:cs="Times New Roman"/>
            <w:sz w:val="24"/>
            <w:szCs w:val="24"/>
          </w:rPr>
          <w:t>wksn.swit.wroclaw@wp.pl</w:t>
        </w:r>
      </w:hyperlink>
      <w:r w:rsidRPr="00281F34">
        <w:rPr>
          <w:rFonts w:ascii="Times New Roman" w:hAnsi="Times New Roman" w:cs="Times New Roman"/>
          <w:sz w:val="24"/>
          <w:szCs w:val="24"/>
        </w:rPr>
        <w:t>, s</w:t>
      </w:r>
      <w:r w:rsidRPr="00281F34">
        <w:rPr>
          <w:rStyle w:val="Pogrubienie"/>
          <w:rFonts w:ascii="Times New Roman" w:hAnsi="Times New Roman" w:cs="Times New Roman"/>
          <w:b w:val="0"/>
          <w:sz w:val="24"/>
          <w:szCs w:val="24"/>
        </w:rPr>
        <w:t>trona internetowa:</w:t>
      </w:r>
      <w:hyperlink r:id="rId98" w:history="1">
        <w:r w:rsidRPr="00281F34">
          <w:rPr>
            <w:rStyle w:val="Hipercze"/>
            <w:rFonts w:ascii="Times New Roman" w:hAnsi="Times New Roman" w:cs="Times New Roman"/>
            <w:sz w:val="24"/>
            <w:szCs w:val="24"/>
          </w:rPr>
          <w:t>http://wksn1952.webnode.com</w:t>
        </w:r>
      </w:hyperlink>
      <w:r>
        <w:rPr>
          <w:rFonts w:ascii="Times New Roman" w:hAnsi="Times New Roman" w:cs="Times New Roman"/>
          <w:sz w:val="24"/>
          <w:szCs w:val="24"/>
        </w:rPr>
        <w:t xml:space="preserve">; </w:t>
      </w:r>
      <w:hyperlink r:id="rId99" w:history="1">
        <w:r w:rsidRPr="00281F34">
          <w:rPr>
            <w:rStyle w:val="Hipercze"/>
            <w:rFonts w:ascii="Times New Roman" w:hAnsi="Times New Roman" w:cs="Times New Roman"/>
            <w:sz w:val="24"/>
            <w:szCs w:val="24"/>
          </w:rPr>
          <w:t>http://wksn.futbolowo.pl</w:t>
        </w:r>
      </w:hyperlink>
    </w:p>
    <w:p w:rsidR="00D80C40" w:rsidRPr="00C52423" w:rsidRDefault="00D80C40" w:rsidP="003E6F67">
      <w:pPr>
        <w:pStyle w:val="Akapitzlist"/>
        <w:numPr>
          <w:ilvl w:val="0"/>
          <w:numId w:val="4"/>
        </w:numPr>
        <w:spacing w:line="360" w:lineRule="auto"/>
        <w:ind w:left="426" w:hanging="710"/>
        <w:jc w:val="both"/>
        <w:rPr>
          <w:rFonts w:ascii="Times New Roman" w:hAnsi="Times New Roman" w:cs="Times New Roman"/>
          <w:sz w:val="24"/>
          <w:szCs w:val="24"/>
        </w:rPr>
      </w:pPr>
      <w:r w:rsidRPr="00C52423">
        <w:rPr>
          <w:rFonts w:ascii="Times New Roman" w:hAnsi="Times New Roman" w:cs="Times New Roman"/>
          <w:sz w:val="24"/>
          <w:szCs w:val="24"/>
        </w:rPr>
        <w:t>ŁKSG, 90-406 Łódź ul. Piotrkowska 17, oficyna prawa wejście D, I piętro</w:t>
      </w:r>
      <w:r>
        <w:rPr>
          <w:rFonts w:ascii="Times New Roman" w:hAnsi="Times New Roman" w:cs="Times New Roman"/>
          <w:sz w:val="24"/>
          <w:szCs w:val="24"/>
        </w:rPr>
        <w:t>,</w:t>
      </w:r>
      <w:r w:rsidRPr="00C52423">
        <w:rPr>
          <w:rFonts w:ascii="Times New Roman" w:hAnsi="Times New Roman" w:cs="Times New Roman"/>
          <w:sz w:val="24"/>
          <w:szCs w:val="24"/>
        </w:rPr>
        <w:t xml:space="preserve">e-mail: </w:t>
      </w:r>
      <w:hyperlink r:id="rId100" w:history="1">
        <w:r w:rsidRPr="008418DB">
          <w:rPr>
            <w:rStyle w:val="Hipercze"/>
            <w:rFonts w:ascii="Times New Roman" w:hAnsi="Times New Roman" w:cs="Times New Roman"/>
            <w:sz w:val="24"/>
            <w:szCs w:val="24"/>
          </w:rPr>
          <w:t>lksg@wp.pl</w:t>
        </w:r>
      </w:hyperlink>
      <w:r w:rsidRPr="008418DB">
        <w:rPr>
          <w:rFonts w:ascii="Times New Roman" w:hAnsi="Times New Roman" w:cs="Times New Roman"/>
          <w:sz w:val="24"/>
          <w:szCs w:val="24"/>
        </w:rPr>
        <w:t xml:space="preserve">, strona internetowa: </w:t>
      </w:r>
      <w:hyperlink r:id="rId101" w:history="1">
        <w:r w:rsidRPr="008418DB">
          <w:rPr>
            <w:rStyle w:val="Hipercze"/>
            <w:rFonts w:ascii="Times New Roman" w:hAnsi="Times New Roman" w:cs="Times New Roman"/>
            <w:sz w:val="24"/>
            <w:szCs w:val="24"/>
          </w:rPr>
          <w:t>www.lksg-lodz.pl</w:t>
        </w:r>
      </w:hyperlink>
      <w:r>
        <w:rPr>
          <w:rFonts w:ascii="Times New Roman" w:hAnsi="Times New Roman" w:cs="Times New Roman"/>
          <w:sz w:val="24"/>
          <w:szCs w:val="24"/>
        </w:rPr>
        <w:t xml:space="preserve">, </w:t>
      </w:r>
      <w:r w:rsidRPr="00C52423">
        <w:rPr>
          <w:rFonts w:ascii="Times New Roman" w:hAnsi="Times New Roman" w:cs="Times New Roman"/>
          <w:sz w:val="24"/>
          <w:szCs w:val="24"/>
        </w:rPr>
        <w:t>Tomasz Romanowskitel</w:t>
      </w:r>
      <w:r>
        <w:rPr>
          <w:rFonts w:ascii="Times New Roman" w:hAnsi="Times New Roman" w:cs="Times New Roman"/>
          <w:sz w:val="24"/>
          <w:szCs w:val="24"/>
        </w:rPr>
        <w:t>. (sms) </w:t>
      </w:r>
      <w:r w:rsidRPr="00C52423">
        <w:rPr>
          <w:rFonts w:ascii="Times New Roman" w:hAnsi="Times New Roman" w:cs="Times New Roman"/>
          <w:sz w:val="24"/>
          <w:szCs w:val="24"/>
        </w:rPr>
        <w:t>603044376</w:t>
      </w:r>
    </w:p>
    <w:p w:rsidR="00D80C40" w:rsidRDefault="00D80C40" w:rsidP="003E6F67">
      <w:pPr>
        <w:spacing w:line="360" w:lineRule="auto"/>
        <w:ind w:firstLine="708"/>
        <w:jc w:val="both"/>
        <w:rPr>
          <w:rFonts w:ascii="Times New Roman" w:hAnsi="Times New Roman" w:cs="Times New Roman"/>
          <w:sz w:val="24"/>
          <w:szCs w:val="24"/>
        </w:rPr>
      </w:pPr>
      <w:r w:rsidRPr="00D865FB">
        <w:rPr>
          <w:rFonts w:ascii="Times New Roman" w:hAnsi="Times New Roman" w:cs="Times New Roman"/>
          <w:sz w:val="24"/>
          <w:szCs w:val="24"/>
        </w:rPr>
        <w:t>Na rejsy morskie zorganizowane w ramach projektu „poznać morze” (dzięki wsparciu udzielonemu przez Państwowy Fundusz Rehabilitacji Osób Niepełnosprawnych) pojechało już</w:t>
      </w:r>
      <w:r>
        <w:rPr>
          <w:rFonts w:ascii="Times New Roman" w:hAnsi="Times New Roman" w:cs="Times New Roman"/>
          <w:sz w:val="24"/>
          <w:szCs w:val="24"/>
        </w:rPr>
        <w:t xml:space="preserve"> wiele </w:t>
      </w:r>
      <w:r w:rsidRPr="00D865FB">
        <w:rPr>
          <w:rFonts w:ascii="Times New Roman" w:hAnsi="Times New Roman" w:cs="Times New Roman"/>
          <w:sz w:val="24"/>
          <w:szCs w:val="24"/>
        </w:rPr>
        <w:t xml:space="preserve">osób niesłyszących znanym </w:t>
      </w:r>
      <w:r>
        <w:rPr>
          <w:rFonts w:ascii="Times New Roman" w:hAnsi="Times New Roman" w:cs="Times New Roman"/>
          <w:sz w:val="24"/>
          <w:szCs w:val="24"/>
        </w:rPr>
        <w:t>już dobrze w Polsce jachtem Warszawska Nike, które co roku organizuje Klub Sportowy Niepełnosprawnych „Start”, zabierając na swój pokład niepełnosprawnych posiadających dysfunkcje ruchu, słuchu lub wzroku.</w:t>
      </w:r>
    </w:p>
    <w:p w:rsidR="00D80C40" w:rsidRPr="00712256" w:rsidRDefault="00D80C40" w:rsidP="003E6F67">
      <w:pPr>
        <w:pStyle w:val="Akapitzlist"/>
        <w:numPr>
          <w:ilvl w:val="1"/>
          <w:numId w:val="6"/>
        </w:numPr>
        <w:tabs>
          <w:tab w:val="clear" w:pos="1440"/>
          <w:tab w:val="num" w:pos="426"/>
        </w:tabs>
        <w:spacing w:line="360" w:lineRule="auto"/>
        <w:ind w:left="426" w:hanging="710"/>
        <w:jc w:val="both"/>
        <w:rPr>
          <w:rStyle w:val="Hipercze"/>
          <w:rFonts w:ascii="Times New Roman" w:hAnsi="Times New Roman" w:cs="Times New Roman"/>
          <w:sz w:val="24"/>
          <w:szCs w:val="24"/>
        </w:rPr>
      </w:pPr>
      <w:r w:rsidRPr="00D865FB">
        <w:rPr>
          <w:rFonts w:ascii="Times New Roman" w:hAnsi="Times New Roman" w:cs="Times New Roman"/>
          <w:sz w:val="24"/>
          <w:szCs w:val="24"/>
        </w:rPr>
        <w:t xml:space="preserve">KSN START, </w:t>
      </w:r>
      <w:r w:rsidRPr="00D865FB">
        <w:rPr>
          <w:rFonts w:ascii="Times New Roman" w:hAnsi="Times New Roman" w:cs="Times New Roman"/>
          <w:bCs/>
          <w:sz w:val="24"/>
          <w:szCs w:val="24"/>
          <w:lang w:eastAsia="pl-PL"/>
        </w:rPr>
        <w:t>Adres:</w:t>
      </w:r>
      <w:r w:rsidRPr="00D865FB">
        <w:rPr>
          <w:rFonts w:ascii="Times New Roman" w:hAnsi="Times New Roman" w:cs="Times New Roman"/>
          <w:sz w:val="24"/>
          <w:szCs w:val="24"/>
          <w:lang w:eastAsia="pl-PL"/>
        </w:rPr>
        <w:t xml:space="preserve"> Warszawa ul. Smolna 11, </w:t>
      </w:r>
      <w:r w:rsidRPr="00D865FB">
        <w:rPr>
          <w:rFonts w:ascii="Times New Roman" w:hAnsi="Times New Roman" w:cs="Times New Roman"/>
          <w:bCs/>
          <w:sz w:val="24"/>
          <w:szCs w:val="24"/>
          <w:lang w:eastAsia="pl-PL"/>
        </w:rPr>
        <w:t>tel</w:t>
      </w:r>
      <w:r w:rsidRPr="00D865FB">
        <w:rPr>
          <w:rFonts w:ascii="Times New Roman" w:hAnsi="Times New Roman" w:cs="Times New Roman"/>
          <w:sz w:val="24"/>
          <w:szCs w:val="24"/>
          <w:lang w:eastAsia="pl-PL"/>
        </w:rPr>
        <w:t>.: 22 826 54 10</w:t>
      </w:r>
      <w:r>
        <w:rPr>
          <w:rFonts w:ascii="Times New Roman" w:hAnsi="Times New Roman" w:cs="Times New Roman"/>
          <w:sz w:val="24"/>
          <w:szCs w:val="24"/>
          <w:lang w:eastAsia="pl-PL"/>
        </w:rPr>
        <w:t xml:space="preserve"> oraz</w:t>
      </w:r>
      <w:r w:rsidRPr="00D865FB">
        <w:rPr>
          <w:rFonts w:ascii="Times New Roman" w:hAnsi="Times New Roman" w:cs="Times New Roman"/>
          <w:sz w:val="24"/>
          <w:szCs w:val="24"/>
        </w:rPr>
        <w:t xml:space="preserve">03-550 Warszawa ul. Remiszewska 14, tel. </w:t>
      </w:r>
      <w:r w:rsidRPr="00D865FB">
        <w:rPr>
          <w:rStyle w:val="contact-telephone"/>
          <w:rFonts w:ascii="Times New Roman" w:hAnsi="Times New Roman" w:cs="Times New Roman"/>
          <w:sz w:val="24"/>
          <w:szCs w:val="24"/>
        </w:rPr>
        <w:t xml:space="preserve">22-826-54-10, faks: </w:t>
      </w:r>
      <w:r>
        <w:rPr>
          <w:rStyle w:val="contact-fax"/>
          <w:rFonts w:ascii="Times New Roman" w:hAnsi="Times New Roman" w:cs="Times New Roman"/>
          <w:sz w:val="24"/>
          <w:szCs w:val="24"/>
        </w:rPr>
        <w:t>22-826-54-10</w:t>
      </w:r>
      <w:r w:rsidRPr="00D865FB">
        <w:rPr>
          <w:rStyle w:val="contact-fax"/>
          <w:rFonts w:ascii="Times New Roman" w:hAnsi="Times New Roman" w:cs="Times New Roman"/>
          <w:sz w:val="24"/>
          <w:szCs w:val="24"/>
        </w:rPr>
        <w:t xml:space="preserve">, strona internetowa: </w:t>
      </w:r>
      <w:hyperlink r:id="rId102" w:tgtFrame="_blank" w:history="1">
        <w:r w:rsidRPr="00D865FB">
          <w:rPr>
            <w:rStyle w:val="Hipercze"/>
            <w:rFonts w:ascii="Times New Roman" w:hAnsi="Times New Roman" w:cs="Times New Roman"/>
            <w:sz w:val="24"/>
            <w:szCs w:val="24"/>
          </w:rPr>
          <w:t>http://www.ksn.waw.pl</w:t>
        </w:r>
      </w:hyperlink>
    </w:p>
    <w:p w:rsidR="00D80C40" w:rsidRPr="00712256" w:rsidRDefault="00D80C40" w:rsidP="003E6F67">
      <w:pPr>
        <w:spacing w:line="360" w:lineRule="auto"/>
        <w:ind w:left="-284" w:firstLine="993"/>
        <w:jc w:val="both"/>
        <w:rPr>
          <w:rFonts w:ascii="Times New Roman" w:hAnsi="Times New Roman" w:cs="Times New Roman"/>
          <w:sz w:val="24"/>
          <w:szCs w:val="24"/>
        </w:rPr>
      </w:pPr>
      <w:r>
        <w:rPr>
          <w:rFonts w:ascii="Times New Roman" w:hAnsi="Times New Roman" w:cs="Times New Roman"/>
          <w:sz w:val="24"/>
          <w:szCs w:val="24"/>
        </w:rPr>
        <w:t>Wymienione przeze mnie powyżej osoby i organizacje zajmujące się żeglarstwem dla osób niesłyszących nie są pewnie jedynymi funkcjonującymi w Polsce, dlatego w poszukiwaniach żeglarskiej przygody proszę się nie tylko do nich odwoływać, tylko potraktować ten spis jako namiastkę odkrytej drogi.</w:t>
      </w:r>
    </w:p>
    <w:p w:rsidR="00D80C40" w:rsidRDefault="00D80C40" w:rsidP="003E6F67">
      <w:pPr>
        <w:rPr>
          <w:rFonts w:ascii="Times New Roman" w:hAnsi="Times New Roman" w:cs="Times New Roman"/>
          <w:sz w:val="24"/>
          <w:szCs w:val="24"/>
        </w:rPr>
      </w:pPr>
      <w:r>
        <w:rPr>
          <w:rFonts w:ascii="Times New Roman" w:hAnsi="Times New Roman" w:cs="Times New Roman"/>
          <w:sz w:val="24"/>
          <w:szCs w:val="24"/>
        </w:rPr>
        <w:br w:type="page"/>
      </w:r>
    </w:p>
    <w:p w:rsidR="00D80C40" w:rsidRPr="004667E4" w:rsidRDefault="00D80C40" w:rsidP="003E6F67">
      <w:pPr>
        <w:jc w:val="center"/>
        <w:rPr>
          <w:rFonts w:ascii="Times New Roman" w:hAnsi="Times New Roman" w:cs="Times New Roman"/>
          <w:b/>
          <w:sz w:val="28"/>
          <w:szCs w:val="28"/>
        </w:rPr>
      </w:pPr>
      <w:r w:rsidRPr="004667E4">
        <w:rPr>
          <w:rFonts w:ascii="Times New Roman" w:hAnsi="Times New Roman" w:cs="Times New Roman"/>
          <w:b/>
          <w:sz w:val="28"/>
          <w:szCs w:val="28"/>
        </w:rPr>
        <w:lastRenderedPageBreak/>
        <w:t>Bibliografia</w:t>
      </w:r>
    </w:p>
    <w:p w:rsidR="00D80C40" w:rsidRDefault="00D80C40" w:rsidP="003E6F67">
      <w:pPr>
        <w:ind w:firstLine="708"/>
        <w:rPr>
          <w:rFonts w:ascii="Times New Roman" w:hAnsi="Times New Roman" w:cs="Times New Roman"/>
          <w:sz w:val="24"/>
          <w:szCs w:val="24"/>
        </w:rPr>
      </w:pPr>
    </w:p>
    <w:p w:rsidR="00D80C40" w:rsidRDefault="00D80C40" w:rsidP="003E6F67">
      <w:pPr>
        <w:pStyle w:val="Akapitzlist"/>
        <w:numPr>
          <w:ilvl w:val="0"/>
          <w:numId w:val="5"/>
        </w:numPr>
        <w:tabs>
          <w:tab w:val="left" w:pos="709"/>
        </w:tabs>
        <w:ind w:hanging="1428"/>
        <w:rPr>
          <w:rFonts w:ascii="Times New Roman" w:hAnsi="Times New Roman" w:cs="Times New Roman"/>
          <w:sz w:val="24"/>
          <w:szCs w:val="24"/>
        </w:rPr>
      </w:pPr>
      <w:r>
        <w:rPr>
          <w:rFonts w:ascii="Times New Roman" w:hAnsi="Times New Roman" w:cs="Times New Roman"/>
          <w:sz w:val="24"/>
          <w:szCs w:val="24"/>
        </w:rPr>
        <w:t xml:space="preserve">W. Okoń, </w:t>
      </w:r>
      <w:r>
        <w:rPr>
          <w:rFonts w:ascii="Times New Roman" w:hAnsi="Times New Roman" w:cs="Times New Roman"/>
          <w:b/>
          <w:sz w:val="24"/>
          <w:szCs w:val="24"/>
        </w:rPr>
        <w:t xml:space="preserve">Nowy słownik </w:t>
      </w:r>
      <w:r w:rsidRPr="00B76F8B">
        <w:rPr>
          <w:rFonts w:ascii="Times New Roman" w:hAnsi="Times New Roman" w:cs="Times New Roman"/>
          <w:sz w:val="24"/>
          <w:szCs w:val="24"/>
        </w:rPr>
        <w:t>pedagogiczny</w:t>
      </w:r>
      <w:r>
        <w:rPr>
          <w:rFonts w:ascii="Times New Roman" w:hAnsi="Times New Roman" w:cs="Times New Roman"/>
          <w:sz w:val="24"/>
          <w:szCs w:val="24"/>
        </w:rPr>
        <w:t>, Warszawa 1998</w:t>
      </w:r>
    </w:p>
    <w:p w:rsidR="00D80C40" w:rsidRDefault="00D80C40" w:rsidP="003E6F67">
      <w:pPr>
        <w:pStyle w:val="Akapitzlist"/>
        <w:numPr>
          <w:ilvl w:val="0"/>
          <w:numId w:val="5"/>
        </w:numPr>
        <w:tabs>
          <w:tab w:val="left" w:pos="709"/>
        </w:tabs>
        <w:ind w:hanging="1428"/>
        <w:rPr>
          <w:rFonts w:ascii="Times New Roman" w:hAnsi="Times New Roman" w:cs="Times New Roman"/>
          <w:sz w:val="24"/>
          <w:szCs w:val="24"/>
        </w:rPr>
      </w:pPr>
      <w:r w:rsidRPr="00B76F8B">
        <w:rPr>
          <w:rFonts w:ascii="Times New Roman" w:hAnsi="Times New Roman" w:cs="Times New Roman"/>
          <w:sz w:val="24"/>
          <w:szCs w:val="24"/>
        </w:rPr>
        <w:t>Parker</w:t>
      </w:r>
      <w:r>
        <w:rPr>
          <w:rFonts w:ascii="Times New Roman" w:hAnsi="Times New Roman" w:cs="Times New Roman"/>
          <w:sz w:val="24"/>
          <w:szCs w:val="24"/>
        </w:rPr>
        <w:t xml:space="preserve"> Steve, </w:t>
      </w:r>
      <w:r>
        <w:rPr>
          <w:rFonts w:ascii="Times New Roman" w:hAnsi="Times New Roman" w:cs="Times New Roman"/>
          <w:b/>
          <w:sz w:val="24"/>
          <w:szCs w:val="24"/>
        </w:rPr>
        <w:t xml:space="preserve">Ciało człowieka, </w:t>
      </w:r>
      <w:r>
        <w:rPr>
          <w:rFonts w:ascii="Times New Roman" w:hAnsi="Times New Roman" w:cs="Times New Roman"/>
          <w:sz w:val="24"/>
          <w:szCs w:val="24"/>
        </w:rPr>
        <w:t>Arkady, Warszawa 2001</w:t>
      </w:r>
    </w:p>
    <w:p w:rsidR="00D80C40" w:rsidRPr="00553780" w:rsidRDefault="00D80C40" w:rsidP="003E6F67">
      <w:pPr>
        <w:pStyle w:val="Akapitzlist"/>
        <w:numPr>
          <w:ilvl w:val="0"/>
          <w:numId w:val="5"/>
        </w:numPr>
        <w:ind w:left="0" w:firstLine="0"/>
        <w:rPr>
          <w:rFonts w:ascii="Times New Roman" w:hAnsi="Times New Roman" w:cs="Times New Roman"/>
          <w:b/>
          <w:sz w:val="24"/>
          <w:szCs w:val="24"/>
        </w:rPr>
      </w:pPr>
      <w:r w:rsidRPr="00B4476F">
        <w:rPr>
          <w:rFonts w:ascii="Times New Roman" w:hAnsi="Times New Roman" w:cs="Times New Roman"/>
          <w:b/>
          <w:sz w:val="24"/>
          <w:szCs w:val="24"/>
        </w:rPr>
        <w:t>Encyklopedia pedagogiczna XXI wieku</w:t>
      </w:r>
      <w:r>
        <w:rPr>
          <w:rFonts w:ascii="Times New Roman" w:hAnsi="Times New Roman" w:cs="Times New Roman"/>
          <w:sz w:val="24"/>
          <w:szCs w:val="24"/>
        </w:rPr>
        <w:t>, red. T. Pilch, Warszawa 2003</w:t>
      </w:r>
    </w:p>
    <w:p w:rsidR="00D80C40" w:rsidRPr="00553780" w:rsidRDefault="00D80C40" w:rsidP="003E6F67">
      <w:pPr>
        <w:pStyle w:val="Akapitzlist"/>
        <w:numPr>
          <w:ilvl w:val="0"/>
          <w:numId w:val="5"/>
        </w:numPr>
        <w:ind w:left="709" w:hanging="709"/>
        <w:rPr>
          <w:rFonts w:ascii="Times New Roman" w:hAnsi="Times New Roman" w:cs="Times New Roman"/>
          <w:sz w:val="24"/>
          <w:szCs w:val="24"/>
        </w:rPr>
      </w:pPr>
      <w:r w:rsidRPr="00553780">
        <w:rPr>
          <w:rFonts w:ascii="Times New Roman" w:hAnsi="Times New Roman" w:cs="Times New Roman"/>
          <w:sz w:val="24"/>
          <w:szCs w:val="24"/>
        </w:rPr>
        <w:t>http://</w:t>
      </w:r>
      <w:r w:rsidRPr="00553780">
        <w:rPr>
          <w:rFonts w:ascii="Times New Roman" w:hAnsi="Times New Roman" w:cs="Times New Roman"/>
          <w:b/>
          <w:sz w:val="24"/>
          <w:szCs w:val="24"/>
        </w:rPr>
        <w:t>laryngologia</w:t>
      </w:r>
      <w:r w:rsidRPr="00553780">
        <w:rPr>
          <w:rFonts w:ascii="Times New Roman" w:hAnsi="Times New Roman" w:cs="Times New Roman"/>
          <w:sz w:val="24"/>
          <w:szCs w:val="24"/>
        </w:rPr>
        <w:t>.pl</w:t>
      </w:r>
    </w:p>
    <w:p w:rsidR="00D80C40" w:rsidRDefault="00D80C40" w:rsidP="003E6F67">
      <w:pPr>
        <w:pStyle w:val="Akapitzlist"/>
        <w:numPr>
          <w:ilvl w:val="0"/>
          <w:numId w:val="5"/>
        </w:numPr>
        <w:ind w:left="709" w:hanging="709"/>
        <w:rPr>
          <w:rStyle w:val="Hipercze"/>
          <w:rFonts w:ascii="Times New Roman" w:hAnsi="Times New Roman" w:cs="Times New Roman"/>
          <w:sz w:val="24"/>
          <w:szCs w:val="24"/>
        </w:rPr>
      </w:pPr>
      <w:hyperlink r:id="rId103" w:history="1">
        <w:r w:rsidRPr="00457C81">
          <w:rPr>
            <w:rStyle w:val="Hipercze"/>
            <w:rFonts w:ascii="Times New Roman" w:hAnsi="Times New Roman" w:cs="Times New Roman"/>
            <w:sz w:val="24"/>
            <w:szCs w:val="24"/>
          </w:rPr>
          <w:t>www.hear-ring.com/</w:t>
        </w:r>
        <w:r w:rsidRPr="00553780">
          <w:rPr>
            <w:rStyle w:val="Hipercze"/>
            <w:rFonts w:ascii="Times New Roman" w:hAnsi="Times New Roman" w:cs="Times New Roman"/>
            <w:b/>
            <w:sz w:val="24"/>
            <w:szCs w:val="24"/>
          </w:rPr>
          <w:t>hearring</w:t>
        </w:r>
        <w:r w:rsidRPr="00457C81">
          <w:rPr>
            <w:rStyle w:val="Hipercze"/>
            <w:rFonts w:ascii="Times New Roman" w:hAnsi="Times New Roman" w:cs="Times New Roman"/>
            <w:sz w:val="24"/>
            <w:szCs w:val="24"/>
          </w:rPr>
          <w:t>/Copyright 2009-2012</w:t>
        </w:r>
      </w:hyperlink>
    </w:p>
    <w:p w:rsidR="00D80C40" w:rsidRPr="00457C81" w:rsidRDefault="00D80C40" w:rsidP="003E6F67">
      <w:pPr>
        <w:pStyle w:val="Akapitzlist"/>
        <w:numPr>
          <w:ilvl w:val="0"/>
          <w:numId w:val="5"/>
        </w:numPr>
        <w:ind w:left="709" w:hanging="709"/>
        <w:rPr>
          <w:rFonts w:ascii="Times New Roman" w:hAnsi="Times New Roman" w:cs="Times New Roman"/>
          <w:sz w:val="24"/>
          <w:szCs w:val="24"/>
        </w:rPr>
      </w:pPr>
      <w:r>
        <w:rPr>
          <w:rFonts w:ascii="Times New Roman" w:hAnsi="Times New Roman" w:cs="Times New Roman"/>
          <w:sz w:val="24"/>
          <w:szCs w:val="24"/>
        </w:rPr>
        <w:t xml:space="preserve">B. Szczepankowski, </w:t>
      </w:r>
      <w:r w:rsidRPr="00F2021A">
        <w:rPr>
          <w:rFonts w:ascii="Times New Roman" w:hAnsi="Times New Roman" w:cs="Times New Roman"/>
          <w:b/>
          <w:sz w:val="24"/>
          <w:szCs w:val="24"/>
        </w:rPr>
        <w:t xml:space="preserve">Oczy pomagają słyszeć: </w:t>
      </w:r>
      <w:r>
        <w:rPr>
          <w:rFonts w:ascii="Times New Roman" w:hAnsi="Times New Roman" w:cs="Times New Roman"/>
          <w:b/>
          <w:sz w:val="24"/>
          <w:szCs w:val="24"/>
        </w:rPr>
        <w:t>podręcznik odczytywania mowy z </w:t>
      </w:r>
      <w:r w:rsidRPr="00F2021A">
        <w:rPr>
          <w:rFonts w:ascii="Times New Roman" w:hAnsi="Times New Roman" w:cs="Times New Roman"/>
          <w:b/>
          <w:sz w:val="24"/>
          <w:szCs w:val="24"/>
        </w:rPr>
        <w:t>ust</w:t>
      </w:r>
      <w:r>
        <w:rPr>
          <w:rFonts w:ascii="Times New Roman" w:hAnsi="Times New Roman" w:cs="Times New Roman"/>
          <w:sz w:val="24"/>
          <w:szCs w:val="24"/>
        </w:rPr>
        <w:t xml:space="preserve">, Warszawa </w:t>
      </w:r>
      <w:r w:rsidRPr="00ED2B05">
        <w:rPr>
          <w:rFonts w:ascii="Times New Roman" w:hAnsi="Times New Roman" w:cs="Times New Roman"/>
          <w:sz w:val="24"/>
          <w:szCs w:val="24"/>
        </w:rPr>
        <w:t>1973</w:t>
      </w:r>
    </w:p>
    <w:p w:rsidR="00D80C40" w:rsidRPr="00457C81" w:rsidRDefault="00D80C40" w:rsidP="003E6F67">
      <w:pPr>
        <w:pStyle w:val="Akapitzlist"/>
        <w:numPr>
          <w:ilvl w:val="0"/>
          <w:numId w:val="5"/>
        </w:numPr>
        <w:ind w:left="709" w:hanging="709"/>
        <w:rPr>
          <w:rFonts w:ascii="Times New Roman" w:hAnsi="Times New Roman" w:cs="Times New Roman"/>
          <w:sz w:val="24"/>
          <w:szCs w:val="24"/>
        </w:rPr>
      </w:pPr>
      <w:hyperlink r:id="rId104" w:history="1">
        <w:r w:rsidRPr="00457C81">
          <w:rPr>
            <w:rStyle w:val="Hipercze"/>
            <w:rFonts w:ascii="Times New Roman" w:hAnsi="Times New Roman" w:cs="Times New Roman"/>
            <w:sz w:val="24"/>
            <w:szCs w:val="24"/>
          </w:rPr>
          <w:t>http://poradnik-logopedyczny.pl/komunikacja-alternatywna/</w:t>
        </w:r>
        <w:r w:rsidRPr="00553780">
          <w:rPr>
            <w:rStyle w:val="Hipercze"/>
            <w:rFonts w:ascii="Times New Roman" w:hAnsi="Times New Roman" w:cs="Times New Roman"/>
            <w:b/>
            <w:sz w:val="24"/>
            <w:szCs w:val="24"/>
          </w:rPr>
          <w:t>jezyk-migowy</w:t>
        </w:r>
        <w:r w:rsidRPr="00457C81">
          <w:rPr>
            <w:rStyle w:val="Hipercze"/>
            <w:rFonts w:ascii="Times New Roman" w:hAnsi="Times New Roman" w:cs="Times New Roman"/>
            <w:sz w:val="24"/>
            <w:szCs w:val="24"/>
          </w:rPr>
          <w:t>.html</w:t>
        </w:r>
      </w:hyperlink>
    </w:p>
    <w:p w:rsidR="00D80C40" w:rsidRDefault="00D80C40" w:rsidP="003E6F67">
      <w:pPr>
        <w:pStyle w:val="Akapitzlist"/>
        <w:numPr>
          <w:ilvl w:val="0"/>
          <w:numId w:val="5"/>
        </w:numPr>
        <w:ind w:left="709" w:hanging="709"/>
        <w:rPr>
          <w:rFonts w:ascii="Times New Roman" w:hAnsi="Times New Roman" w:cs="Times New Roman"/>
          <w:sz w:val="24"/>
          <w:szCs w:val="24"/>
        </w:rPr>
      </w:pPr>
      <w:r>
        <w:rPr>
          <w:rFonts w:ascii="Times New Roman" w:hAnsi="Times New Roman" w:cs="Times New Roman"/>
          <w:sz w:val="24"/>
          <w:szCs w:val="24"/>
        </w:rPr>
        <w:t xml:space="preserve">F. Chaber, </w:t>
      </w:r>
      <w:r>
        <w:rPr>
          <w:rFonts w:ascii="Times New Roman" w:hAnsi="Times New Roman" w:cs="Times New Roman"/>
          <w:b/>
          <w:sz w:val="24"/>
          <w:szCs w:val="24"/>
        </w:rPr>
        <w:t>Zostań żeglarzem. Żeglarstwo dla Niesłyszących</w:t>
      </w:r>
      <w:r>
        <w:rPr>
          <w:rFonts w:ascii="Times New Roman" w:hAnsi="Times New Roman" w:cs="Times New Roman"/>
          <w:sz w:val="24"/>
          <w:szCs w:val="24"/>
        </w:rPr>
        <w:t>, Warszawa 2010</w:t>
      </w:r>
    </w:p>
    <w:p w:rsidR="00D80C40" w:rsidRPr="003E6F67" w:rsidRDefault="00D80C40" w:rsidP="003E6F67"/>
    <w:p w:rsidR="00D80C40" w:rsidRPr="00CB67DC" w:rsidRDefault="00D80C40" w:rsidP="00D80C40">
      <w:pPr>
        <w:pStyle w:val="Akapitzlist"/>
        <w:spacing w:line="360" w:lineRule="auto"/>
        <w:ind w:left="709"/>
        <w:jc w:val="both"/>
        <w:rPr>
          <w:rFonts w:ascii="Times New Roman" w:hAnsi="Times New Roman" w:cs="Times New Roman"/>
          <w:b/>
          <w:color w:val="000000"/>
          <w:sz w:val="24"/>
          <w:szCs w:val="24"/>
        </w:rPr>
      </w:pPr>
    </w:p>
    <w:p w:rsidR="00FA1D8C" w:rsidRPr="00B36AA3" w:rsidRDefault="00FA1D8C" w:rsidP="00B36AA3">
      <w:pPr>
        <w:spacing w:before="120" w:after="180" w:line="360" w:lineRule="auto"/>
        <w:ind w:firstLine="708"/>
        <w:jc w:val="both"/>
        <w:rPr>
          <w:rFonts w:ascii="Times New Roman" w:eastAsia="Times New Roman" w:hAnsi="Times New Roman" w:cs="Times New Roman"/>
          <w:sz w:val="24"/>
          <w:szCs w:val="24"/>
          <w:lang w:eastAsia="pl-PL"/>
        </w:rPr>
      </w:pPr>
    </w:p>
    <w:sectPr w:rsidR="00FA1D8C" w:rsidRPr="00B36AA3" w:rsidSect="0005624F">
      <w:headerReference w:type="default" r:id="rId105"/>
      <w:footerReference w:type="default" r:id="rId10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BD0" w:rsidRDefault="009E0BD0" w:rsidP="00FA1D8C">
      <w:pPr>
        <w:spacing w:after="0" w:line="240" w:lineRule="auto"/>
      </w:pPr>
      <w:r>
        <w:separator/>
      </w:r>
    </w:p>
  </w:endnote>
  <w:endnote w:type="continuationSeparator" w:id="1">
    <w:p w:rsidR="009E0BD0" w:rsidRDefault="009E0BD0" w:rsidP="00FA1D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libri Light">
    <w:altName w:val="Calibri"/>
    <w:charset w:val="EE"/>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104651"/>
      <w:docPartObj>
        <w:docPartGallery w:val="Page Numbers (Bottom of Page)"/>
        <w:docPartUnique/>
      </w:docPartObj>
    </w:sdtPr>
    <w:sdtContent>
      <w:p w:rsidR="005A1500" w:rsidRDefault="0005624F">
        <w:pPr>
          <w:pStyle w:val="Stopka"/>
          <w:jc w:val="right"/>
        </w:pPr>
        <w:r>
          <w:fldChar w:fldCharType="begin"/>
        </w:r>
        <w:r w:rsidR="005A1500">
          <w:instrText>PAGE   \* MERGEFORMAT</w:instrText>
        </w:r>
        <w:r>
          <w:fldChar w:fldCharType="separate"/>
        </w:r>
        <w:r w:rsidR="00D80C40">
          <w:rPr>
            <w:noProof/>
          </w:rPr>
          <w:t>2</w:t>
        </w:r>
        <w:r>
          <w:fldChar w:fldCharType="end"/>
        </w:r>
      </w:p>
    </w:sdtContent>
  </w:sdt>
  <w:p w:rsidR="005A1500" w:rsidRDefault="005A150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BD0" w:rsidRDefault="009E0BD0" w:rsidP="00FA1D8C">
      <w:pPr>
        <w:spacing w:after="0" w:line="240" w:lineRule="auto"/>
      </w:pPr>
      <w:r>
        <w:separator/>
      </w:r>
    </w:p>
  </w:footnote>
  <w:footnote w:type="continuationSeparator" w:id="1">
    <w:p w:rsidR="009E0BD0" w:rsidRDefault="009E0BD0" w:rsidP="00FA1D8C">
      <w:pPr>
        <w:spacing w:after="0" w:line="240" w:lineRule="auto"/>
      </w:pPr>
      <w:r>
        <w:continuationSeparator/>
      </w:r>
    </w:p>
  </w:footnote>
  <w:footnote w:id="2">
    <w:p w:rsidR="00B36AA3" w:rsidRPr="00540D83" w:rsidRDefault="00B36AA3" w:rsidP="00B36AA3">
      <w:pPr>
        <w:pStyle w:val="Tekstprzypisudolnego"/>
        <w:rPr>
          <w:rFonts w:ascii="Times New Roman" w:hAnsi="Times New Roman" w:cs="Times New Roman"/>
        </w:rPr>
      </w:pPr>
      <w:r w:rsidRPr="00540D83">
        <w:rPr>
          <w:rStyle w:val="Odwoanieprzypisudolnego"/>
          <w:rFonts w:ascii="Times New Roman" w:hAnsi="Times New Roman" w:cs="Times New Roman"/>
        </w:rPr>
        <w:footnoteRef/>
      </w:r>
      <w:r w:rsidRPr="00540D83">
        <w:rPr>
          <w:rFonts w:ascii="Times New Roman" w:hAnsi="Times New Roman" w:cs="Times New Roman"/>
        </w:rPr>
        <w:t xml:space="preserve"> Kapitan Maciej Krzeptowski - podróżnik, biolog, doktor nauk przyrodniczych oraz autor trzech książek: „Pół wieku i trzy oceany”, „Miarą – dokoła świata 20 lat później” i „ Mam na imię Ludomir”; użył tych słów na spotkaniu żeglarskim w Szczecinie.</w:t>
      </w:r>
    </w:p>
  </w:footnote>
  <w:footnote w:id="3">
    <w:p w:rsidR="00B36AA3" w:rsidRPr="00540D83" w:rsidRDefault="00B36AA3" w:rsidP="00B36AA3">
      <w:pPr>
        <w:pStyle w:val="Tekstprzypisudolnego"/>
        <w:rPr>
          <w:rFonts w:ascii="Times New Roman" w:hAnsi="Times New Roman" w:cs="Times New Roman"/>
        </w:rPr>
      </w:pPr>
      <w:r w:rsidRPr="00540D83">
        <w:rPr>
          <w:rStyle w:val="Odwoanieprzypisudolnego"/>
          <w:rFonts w:ascii="Times New Roman" w:hAnsi="Times New Roman" w:cs="Times New Roman"/>
        </w:rPr>
        <w:footnoteRef/>
      </w:r>
      <w:r w:rsidRPr="00540D83">
        <w:rPr>
          <w:rFonts w:ascii="Times New Roman" w:hAnsi="Times New Roman" w:cs="Times New Roman"/>
          <w:color w:val="000000"/>
        </w:rPr>
        <w:t>Nowy słownik pedagogiczny, W. Okoń, Warszawa 1998</w:t>
      </w:r>
    </w:p>
  </w:footnote>
  <w:footnote w:id="4">
    <w:p w:rsidR="00B36AA3" w:rsidRDefault="00B36AA3" w:rsidP="00B36AA3">
      <w:pPr>
        <w:pStyle w:val="Tekstprzypisudolnego"/>
      </w:pPr>
      <w:r w:rsidRPr="00540D83">
        <w:rPr>
          <w:rStyle w:val="Odwoanieprzypisudolnego"/>
          <w:rFonts w:ascii="Times New Roman" w:hAnsi="Times New Roman" w:cs="Times New Roman"/>
        </w:rPr>
        <w:footnoteRef/>
      </w:r>
      <w:r w:rsidRPr="00540D83">
        <w:rPr>
          <w:rFonts w:ascii="Times New Roman" w:hAnsi="Times New Roman" w:cs="Times New Roman"/>
          <w:color w:val="000000"/>
        </w:rPr>
        <w:t>pl.wikipedia.org: Rewalidacja</w:t>
      </w:r>
    </w:p>
  </w:footnote>
  <w:footnote w:id="5">
    <w:p w:rsidR="00B36AA3" w:rsidRPr="00540D83" w:rsidRDefault="00B36AA3" w:rsidP="00B36AA3">
      <w:pPr>
        <w:pStyle w:val="Tekstprzypisudolnego"/>
        <w:rPr>
          <w:rFonts w:ascii="Times New Roman" w:hAnsi="Times New Roman" w:cs="Times New Roman"/>
        </w:rPr>
      </w:pPr>
      <w:r w:rsidRPr="00540D83">
        <w:rPr>
          <w:rStyle w:val="Odwoanieprzypisudolnego"/>
          <w:rFonts w:ascii="Times New Roman" w:hAnsi="Times New Roman" w:cs="Times New Roman"/>
        </w:rPr>
        <w:footnoteRef/>
      </w:r>
      <w:r w:rsidRPr="00540D83">
        <w:rPr>
          <w:rFonts w:ascii="Times New Roman" w:hAnsi="Times New Roman" w:cs="Times New Roman"/>
        </w:rPr>
        <w:t xml:space="preserve"> Jacek Czajewski -  dyrektor „szkoły pod żaglami”, której jest współorganizatorem. Napisał wiele podręczników i książek żeglarskich, takich jak: Encyklopedia żeglarska, Meteorologia żeglarska, NAWIGACJA ŻEGLARSKA, Radionawigacja, Locja śródlądowa i morska, Etykieta jachtowa, Morskie opowieści i wiele innych. </w:t>
      </w:r>
    </w:p>
  </w:footnote>
  <w:footnote w:id="6">
    <w:p w:rsidR="00B36AA3" w:rsidRPr="00540D83" w:rsidRDefault="00B36AA3" w:rsidP="00B36AA3">
      <w:pPr>
        <w:rPr>
          <w:rFonts w:ascii="Times New Roman" w:hAnsi="Times New Roman" w:cs="Times New Roman"/>
          <w:sz w:val="20"/>
          <w:szCs w:val="20"/>
        </w:rPr>
      </w:pPr>
      <w:r w:rsidRPr="00540D83">
        <w:rPr>
          <w:rStyle w:val="Odwoanieprzypisudolnego"/>
          <w:rFonts w:ascii="Times New Roman" w:hAnsi="Times New Roman" w:cs="Times New Roman"/>
          <w:sz w:val="20"/>
          <w:szCs w:val="20"/>
        </w:rPr>
        <w:footnoteRef/>
      </w:r>
      <w:r w:rsidRPr="00540D83">
        <w:rPr>
          <w:rFonts w:ascii="Times New Roman" w:hAnsi="Times New Roman" w:cs="Times New Roman"/>
          <w:sz w:val="20"/>
          <w:szCs w:val="20"/>
        </w:rPr>
        <w:t xml:space="preserve"> http://laryngologia.pl </w:t>
      </w:r>
    </w:p>
  </w:footnote>
  <w:footnote w:id="7">
    <w:p w:rsidR="00B36AA3" w:rsidRPr="00540D83" w:rsidRDefault="00B36AA3" w:rsidP="00B36AA3">
      <w:pPr>
        <w:pStyle w:val="Tekstprzypisudolnego"/>
        <w:rPr>
          <w:rFonts w:ascii="Times New Roman" w:hAnsi="Times New Roman" w:cs="Times New Roman"/>
        </w:rPr>
      </w:pPr>
      <w:r w:rsidRPr="00540D83">
        <w:rPr>
          <w:rStyle w:val="Odwoanieprzypisudolnego"/>
        </w:rPr>
        <w:footnoteRef/>
      </w:r>
      <w:hyperlink r:id="rId1" w:history="1">
        <w:r w:rsidRPr="00540D83">
          <w:rPr>
            <w:rStyle w:val="Hipercze"/>
            <w:rFonts w:ascii="Times New Roman" w:hAnsi="Times New Roman" w:cs="Times New Roman"/>
          </w:rPr>
          <w:t>www.hear-ring.com/hearring/Copyright 2009-2012</w:t>
        </w:r>
      </w:hyperlink>
    </w:p>
  </w:footnote>
  <w:footnote w:id="8">
    <w:p w:rsidR="00B36AA3" w:rsidRDefault="00B36AA3" w:rsidP="00B36AA3">
      <w:pPr>
        <w:pStyle w:val="Tekstprzypisudolnego"/>
        <w:tabs>
          <w:tab w:val="left" w:pos="7655"/>
        </w:tabs>
      </w:pPr>
      <w:r w:rsidRPr="00540D83">
        <w:rPr>
          <w:rStyle w:val="Odwoanieprzypisudolnego"/>
          <w:rFonts w:ascii="Times New Roman" w:hAnsi="Times New Roman" w:cs="Times New Roman"/>
        </w:rPr>
        <w:footnoteRef/>
      </w:r>
      <w:r w:rsidRPr="00540D83">
        <w:rPr>
          <w:rFonts w:ascii="Times New Roman" w:hAnsi="Times New Roman" w:cs="Times New Roman"/>
        </w:rPr>
        <w:t xml:space="preserve"> Parker Steve, Ciało człowieka</w:t>
      </w:r>
      <w:r w:rsidRPr="00540D83">
        <w:rPr>
          <w:rFonts w:ascii="Times New Roman" w:hAnsi="Times New Roman" w:cs="Times New Roman"/>
          <w:b/>
        </w:rPr>
        <w:t>,</w:t>
      </w:r>
      <w:r w:rsidRPr="00540D83">
        <w:rPr>
          <w:rFonts w:ascii="Times New Roman" w:hAnsi="Times New Roman" w:cs="Times New Roman"/>
        </w:rPr>
        <w:t xml:space="preserve"> Warszawa 2001, str. 54</w:t>
      </w:r>
    </w:p>
  </w:footnote>
  <w:footnote w:id="9">
    <w:p w:rsidR="00B36AA3" w:rsidRPr="00540D83" w:rsidRDefault="00B36AA3" w:rsidP="00B36AA3">
      <w:pPr>
        <w:pStyle w:val="Tekstprzypisudolnego"/>
        <w:rPr>
          <w:rFonts w:ascii="Times New Roman" w:hAnsi="Times New Roman" w:cs="Times New Roman"/>
        </w:rPr>
      </w:pPr>
      <w:r w:rsidRPr="00540D83">
        <w:rPr>
          <w:rStyle w:val="Odwoanieprzypisudolnego"/>
          <w:rFonts w:ascii="Times New Roman" w:hAnsi="Times New Roman" w:cs="Times New Roman"/>
        </w:rPr>
        <w:footnoteRef/>
      </w:r>
      <w:r w:rsidRPr="00540D83">
        <w:rPr>
          <w:rFonts w:ascii="Times New Roman" w:hAnsi="Times New Roman" w:cs="Times New Roman"/>
        </w:rPr>
        <w:t xml:space="preserve"> Encyklopedia pedagogiczna XXI wieku, red. T. Pilch, Warszawa 2003, str. 56</w:t>
      </w:r>
    </w:p>
  </w:footnote>
  <w:footnote w:id="10">
    <w:p w:rsidR="00B36AA3" w:rsidRDefault="00B36AA3" w:rsidP="00B36AA3">
      <w:pPr>
        <w:pStyle w:val="Tekstprzypisudolnego"/>
      </w:pPr>
      <w:r w:rsidRPr="00540D83">
        <w:rPr>
          <w:rStyle w:val="Odwoanieprzypisudolnego"/>
          <w:rFonts w:ascii="Times New Roman" w:hAnsi="Times New Roman" w:cs="Times New Roman"/>
        </w:rPr>
        <w:footnoteRef/>
      </w:r>
      <w:r w:rsidRPr="00540D83">
        <w:rPr>
          <w:rFonts w:ascii="Times New Roman" w:hAnsi="Times New Roman" w:cs="Times New Roman"/>
        </w:rPr>
        <w:t xml:space="preserve"> Oczy pomagają słyszeć: podręcznik odczytywania mowy z ust, B. Szczepankowski,  Warszawa 1973</w:t>
      </w:r>
    </w:p>
  </w:footnote>
  <w:footnote w:id="11">
    <w:p w:rsidR="00B36AA3" w:rsidRPr="00540D83" w:rsidRDefault="00B36AA3" w:rsidP="00B36AA3">
      <w:pPr>
        <w:rPr>
          <w:rFonts w:ascii="Times New Roman" w:hAnsi="Times New Roman" w:cs="Times New Roman"/>
          <w:sz w:val="20"/>
          <w:szCs w:val="20"/>
        </w:rPr>
      </w:pPr>
      <w:r w:rsidRPr="00540D83">
        <w:rPr>
          <w:rStyle w:val="Odwoanieprzypisudolnego"/>
          <w:rFonts w:ascii="Times New Roman" w:hAnsi="Times New Roman" w:cs="Times New Roman"/>
          <w:sz w:val="20"/>
          <w:szCs w:val="20"/>
        </w:rPr>
        <w:footnoteRef/>
      </w:r>
      <w:hyperlink r:id="rId2" w:history="1">
        <w:r w:rsidRPr="00540D83">
          <w:rPr>
            <w:rStyle w:val="Hipercze"/>
            <w:rFonts w:ascii="Times New Roman" w:hAnsi="Times New Roman" w:cs="Times New Roman"/>
            <w:sz w:val="20"/>
            <w:szCs w:val="20"/>
          </w:rPr>
          <w:t>http://poradnik-logopedyczny.pl/komunikacja-alternatywna/jezyk-migowy.html</w:t>
        </w:r>
      </w:hyperlink>
    </w:p>
  </w:footnote>
  <w:footnote w:id="12">
    <w:p w:rsidR="00D80C40" w:rsidRDefault="00D80C40" w:rsidP="00C23AD7">
      <w:pPr>
        <w:pStyle w:val="Tekstprzypisudolnego"/>
      </w:pPr>
      <w:r>
        <w:rPr>
          <w:rStyle w:val="Odwoanieprzypisudolnego"/>
        </w:rPr>
        <w:footnoteRef/>
      </w:r>
      <w:r w:rsidRPr="00A83CDA">
        <w:rPr>
          <w:rFonts w:ascii="Times New Roman" w:hAnsi="Times New Roman" w:cs="Times New Roman"/>
          <w:sz w:val="24"/>
          <w:szCs w:val="24"/>
        </w:rPr>
        <w:t>Zostań żeglarzem. Żeglarstwo dla Niesłyszących</w:t>
      </w:r>
      <w:r>
        <w:rPr>
          <w:rFonts w:ascii="Times New Roman" w:hAnsi="Times New Roman" w:cs="Times New Roman"/>
          <w:sz w:val="24"/>
          <w:szCs w:val="24"/>
        </w:rPr>
        <w:t>,F. Chaber, Warszawa 2010, zdjęcia, spis treści</w:t>
      </w:r>
    </w:p>
  </w:footnote>
  <w:footnote w:id="13">
    <w:p w:rsidR="00D80C40" w:rsidRDefault="00D80C40" w:rsidP="003E6F67">
      <w:pPr>
        <w:pStyle w:val="Tekstprzypisudolnego"/>
      </w:pPr>
      <w:r>
        <w:rPr>
          <w:rStyle w:val="Odwoanieprzypisudolnego"/>
        </w:rPr>
        <w:footnoteRef/>
      </w:r>
      <w:r>
        <w:t xml:space="preserve"> Krzysztof Kwapiszewski – jeden z pierwszych niepełnosprawnych polaków biorących udział w paraolimpiadzie żeglarskiej; prezes Klubu Sportowego Niepełnosprawnych „Start” w Warszawie.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89" w:type="pct"/>
      <w:jc w:val="right"/>
      <w:shd w:val="clear" w:color="auto" w:fill="ED7D31" w:themeFill="accent2"/>
      <w:tblCellMar>
        <w:top w:w="115" w:type="dxa"/>
        <w:left w:w="115" w:type="dxa"/>
        <w:bottom w:w="115" w:type="dxa"/>
        <w:right w:w="115" w:type="dxa"/>
      </w:tblCellMar>
      <w:tblLook w:val="04A0"/>
    </w:tblPr>
    <w:tblGrid>
      <w:gridCol w:w="6908"/>
      <w:gridCol w:w="2374"/>
    </w:tblGrid>
    <w:tr w:rsidR="002C5C65" w:rsidTr="002C5C65">
      <w:trPr>
        <w:trHeight w:val="477"/>
        <w:jc w:val="right"/>
      </w:trPr>
      <w:tc>
        <w:tcPr>
          <w:tcW w:w="0" w:type="auto"/>
          <w:shd w:val="clear" w:color="auto" w:fill="ED7D31" w:themeFill="accent2"/>
          <w:vAlign w:val="center"/>
        </w:tcPr>
        <w:p w:rsidR="005A1500" w:rsidRPr="002C5C65" w:rsidRDefault="002C5C65">
          <w:pPr>
            <w:pStyle w:val="Nagwek"/>
            <w:rPr>
              <w:caps/>
              <w:color w:val="FFFFFF" w:themeColor="background1"/>
              <w:sz w:val="24"/>
              <w:szCs w:val="24"/>
            </w:rPr>
          </w:pPr>
          <w:r w:rsidRPr="002C5C65">
            <w:rPr>
              <w:rFonts w:ascii="Times New Roman" w:hAnsi="Times New Roman" w:cs="Times New Roman"/>
              <w:sz w:val="24"/>
              <w:szCs w:val="24"/>
            </w:rPr>
            <w:t>Żeglarstwo dla niedosłyszących w Polsce –Olga Górnaś-Grudzień</w:t>
          </w:r>
        </w:p>
      </w:tc>
      <w:tc>
        <w:tcPr>
          <w:tcW w:w="1279" w:type="pct"/>
          <w:shd w:val="clear" w:color="auto" w:fill="ED7D31" w:themeFill="accent2"/>
          <w:vAlign w:val="center"/>
        </w:tcPr>
        <w:p w:rsidR="005A1500" w:rsidRDefault="0005624F" w:rsidP="00D80C40">
          <w:pPr>
            <w:pStyle w:val="Nagwek"/>
            <w:jc w:val="right"/>
            <w:rPr>
              <w:caps/>
              <w:color w:val="FFFFFF" w:themeColor="background1"/>
            </w:rPr>
          </w:pPr>
          <w:sdt>
            <w:sdtPr>
              <w:rPr>
                <w:caps/>
                <w:color w:val="FFFFFF" w:themeColor="background1"/>
              </w:rPr>
              <w:alias w:val="Tytuł"/>
              <w:tag w:val=""/>
              <w:id w:val="-773790484"/>
              <w:placeholder>
                <w:docPart w:val="7FC3D0A8E2054D05976A7367F110A64E"/>
              </w:placeholder>
              <w:dataBinding w:prefixMappings="xmlns:ns0='http://purl.org/dc/elements/1.1/' xmlns:ns1='http://schemas.openxmlformats.org/package/2006/metadata/core-properties' " w:xpath="/ns1:coreProperties[1]/ns0:title[1]" w:storeItemID="{6C3C8BC8-F283-45AE-878A-BAB7291924A1}"/>
              <w:text/>
            </w:sdtPr>
            <w:sdtContent/>
          </w:sdt>
        </w:p>
      </w:tc>
    </w:tr>
  </w:tbl>
  <w:p w:rsidR="005A1500" w:rsidRDefault="005A1500">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7B3439"/>
    <w:multiLevelType w:val="hybridMultilevel"/>
    <w:tmpl w:val="EE6EA3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3BF05DE"/>
    <w:multiLevelType w:val="multilevel"/>
    <w:tmpl w:val="A2EA7A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B216E5"/>
    <w:multiLevelType w:val="hybridMultilevel"/>
    <w:tmpl w:val="5EE0189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nsid w:val="4C1759A1"/>
    <w:multiLevelType w:val="hybridMultilevel"/>
    <w:tmpl w:val="A404A16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nsid w:val="50F64561"/>
    <w:multiLevelType w:val="hybridMultilevel"/>
    <w:tmpl w:val="2B48E8A0"/>
    <w:lvl w:ilvl="0" w:tplc="CCE62F14">
      <w:numFmt w:val="bullet"/>
      <w:lvlText w:val=""/>
      <w:lvlJc w:val="left"/>
      <w:pPr>
        <w:ind w:left="1848" w:hanging="360"/>
      </w:pPr>
      <w:rPr>
        <w:rFonts w:ascii="Symbol" w:eastAsiaTheme="minorHAnsi" w:hAnsi="Symbol" w:cs="Times New Roman" w:hint="default"/>
      </w:rPr>
    </w:lvl>
    <w:lvl w:ilvl="1" w:tplc="04150003">
      <w:start w:val="1"/>
      <w:numFmt w:val="bullet"/>
      <w:lvlText w:val="o"/>
      <w:lvlJc w:val="left"/>
      <w:pPr>
        <w:ind w:left="2568" w:hanging="360"/>
      </w:pPr>
      <w:rPr>
        <w:rFonts w:ascii="Courier New" w:hAnsi="Courier New" w:cs="Courier New" w:hint="default"/>
      </w:rPr>
    </w:lvl>
    <w:lvl w:ilvl="2" w:tplc="04150005" w:tentative="1">
      <w:start w:val="1"/>
      <w:numFmt w:val="bullet"/>
      <w:lvlText w:val=""/>
      <w:lvlJc w:val="left"/>
      <w:pPr>
        <w:ind w:left="3288" w:hanging="360"/>
      </w:pPr>
      <w:rPr>
        <w:rFonts w:ascii="Wingdings" w:hAnsi="Wingdings" w:hint="default"/>
      </w:rPr>
    </w:lvl>
    <w:lvl w:ilvl="3" w:tplc="04150001" w:tentative="1">
      <w:start w:val="1"/>
      <w:numFmt w:val="bullet"/>
      <w:lvlText w:val=""/>
      <w:lvlJc w:val="left"/>
      <w:pPr>
        <w:ind w:left="4008" w:hanging="360"/>
      </w:pPr>
      <w:rPr>
        <w:rFonts w:ascii="Symbol" w:hAnsi="Symbol" w:hint="default"/>
      </w:rPr>
    </w:lvl>
    <w:lvl w:ilvl="4" w:tplc="04150003" w:tentative="1">
      <w:start w:val="1"/>
      <w:numFmt w:val="bullet"/>
      <w:lvlText w:val="o"/>
      <w:lvlJc w:val="left"/>
      <w:pPr>
        <w:ind w:left="4728" w:hanging="360"/>
      </w:pPr>
      <w:rPr>
        <w:rFonts w:ascii="Courier New" w:hAnsi="Courier New" w:cs="Courier New" w:hint="default"/>
      </w:rPr>
    </w:lvl>
    <w:lvl w:ilvl="5" w:tplc="04150005" w:tentative="1">
      <w:start w:val="1"/>
      <w:numFmt w:val="bullet"/>
      <w:lvlText w:val=""/>
      <w:lvlJc w:val="left"/>
      <w:pPr>
        <w:ind w:left="5448" w:hanging="360"/>
      </w:pPr>
      <w:rPr>
        <w:rFonts w:ascii="Wingdings" w:hAnsi="Wingdings" w:hint="default"/>
      </w:rPr>
    </w:lvl>
    <w:lvl w:ilvl="6" w:tplc="04150001" w:tentative="1">
      <w:start w:val="1"/>
      <w:numFmt w:val="bullet"/>
      <w:lvlText w:val=""/>
      <w:lvlJc w:val="left"/>
      <w:pPr>
        <w:ind w:left="6168" w:hanging="360"/>
      </w:pPr>
      <w:rPr>
        <w:rFonts w:ascii="Symbol" w:hAnsi="Symbol" w:hint="default"/>
      </w:rPr>
    </w:lvl>
    <w:lvl w:ilvl="7" w:tplc="04150003" w:tentative="1">
      <w:start w:val="1"/>
      <w:numFmt w:val="bullet"/>
      <w:lvlText w:val="o"/>
      <w:lvlJc w:val="left"/>
      <w:pPr>
        <w:ind w:left="6888" w:hanging="360"/>
      </w:pPr>
      <w:rPr>
        <w:rFonts w:ascii="Courier New" w:hAnsi="Courier New" w:cs="Courier New" w:hint="default"/>
      </w:rPr>
    </w:lvl>
    <w:lvl w:ilvl="8" w:tplc="04150005" w:tentative="1">
      <w:start w:val="1"/>
      <w:numFmt w:val="bullet"/>
      <w:lvlText w:val=""/>
      <w:lvlJc w:val="left"/>
      <w:pPr>
        <w:ind w:left="7608" w:hanging="360"/>
      </w:pPr>
      <w:rPr>
        <w:rFonts w:ascii="Wingdings" w:hAnsi="Wingdings" w:hint="default"/>
      </w:rPr>
    </w:lvl>
  </w:abstractNum>
  <w:abstractNum w:abstractNumId="5">
    <w:nsid w:val="74AD5267"/>
    <w:multiLevelType w:val="hybridMultilevel"/>
    <w:tmpl w:val="F19EFDD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FA1D8C"/>
    <w:rsid w:val="0005624F"/>
    <w:rsid w:val="00230B29"/>
    <w:rsid w:val="002C5C65"/>
    <w:rsid w:val="003935CB"/>
    <w:rsid w:val="005A1500"/>
    <w:rsid w:val="009E0BD0"/>
    <w:rsid w:val="00B36AA3"/>
    <w:rsid w:val="00C22F64"/>
    <w:rsid w:val="00D80C40"/>
    <w:rsid w:val="00FA1D8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A1D8C"/>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A1D8C"/>
    <w:pPr>
      <w:ind w:left="720"/>
      <w:contextualSpacing/>
    </w:pPr>
  </w:style>
  <w:style w:type="character" w:styleId="Pogrubienie">
    <w:name w:val="Strong"/>
    <w:basedOn w:val="Domylnaczcionkaakapitu"/>
    <w:uiPriority w:val="22"/>
    <w:qFormat/>
    <w:rsid w:val="00FA1D8C"/>
    <w:rPr>
      <w:b/>
      <w:bCs/>
    </w:rPr>
  </w:style>
  <w:style w:type="character" w:styleId="Hipercze">
    <w:name w:val="Hyperlink"/>
    <w:basedOn w:val="Domylnaczcionkaakapitu"/>
    <w:uiPriority w:val="99"/>
    <w:unhideWhenUsed/>
    <w:rsid w:val="00FA1D8C"/>
    <w:rPr>
      <w:color w:val="330099"/>
      <w:u w:val="single"/>
    </w:rPr>
  </w:style>
  <w:style w:type="character" w:customStyle="1" w:styleId="watch-title">
    <w:name w:val="watch-title"/>
    <w:basedOn w:val="Domylnaczcionkaakapitu"/>
    <w:rsid w:val="00FA1D8C"/>
  </w:style>
  <w:style w:type="paragraph" w:styleId="Tekstprzypisudolnego">
    <w:name w:val="footnote text"/>
    <w:basedOn w:val="Normalny"/>
    <w:link w:val="TekstprzypisudolnegoZnak"/>
    <w:uiPriority w:val="99"/>
    <w:semiHidden/>
    <w:unhideWhenUsed/>
    <w:rsid w:val="00FA1D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A1D8C"/>
    <w:rPr>
      <w:sz w:val="20"/>
      <w:szCs w:val="20"/>
    </w:rPr>
  </w:style>
  <w:style w:type="character" w:styleId="Odwoanieprzypisudolnego">
    <w:name w:val="footnote reference"/>
    <w:basedOn w:val="Domylnaczcionkaakapitu"/>
    <w:uiPriority w:val="99"/>
    <w:semiHidden/>
    <w:unhideWhenUsed/>
    <w:rsid w:val="00FA1D8C"/>
    <w:rPr>
      <w:vertAlign w:val="superscript"/>
    </w:rPr>
  </w:style>
  <w:style w:type="paragraph" w:styleId="Nagwek">
    <w:name w:val="header"/>
    <w:basedOn w:val="Normalny"/>
    <w:link w:val="NagwekZnak"/>
    <w:uiPriority w:val="99"/>
    <w:unhideWhenUsed/>
    <w:rsid w:val="005A150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A1500"/>
  </w:style>
  <w:style w:type="paragraph" w:styleId="Stopka">
    <w:name w:val="footer"/>
    <w:basedOn w:val="Normalny"/>
    <w:link w:val="StopkaZnak"/>
    <w:uiPriority w:val="99"/>
    <w:unhideWhenUsed/>
    <w:rsid w:val="005A150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A1500"/>
  </w:style>
  <w:style w:type="paragraph" w:styleId="Tekstdymka">
    <w:name w:val="Balloon Text"/>
    <w:basedOn w:val="Normalny"/>
    <w:link w:val="TekstdymkaZnak"/>
    <w:uiPriority w:val="99"/>
    <w:semiHidden/>
    <w:unhideWhenUsed/>
    <w:rsid w:val="00D80C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80C40"/>
    <w:rPr>
      <w:rFonts w:ascii="Tahoma" w:hAnsi="Tahoma" w:cs="Tahoma"/>
      <w:sz w:val="16"/>
      <w:szCs w:val="16"/>
    </w:rPr>
  </w:style>
  <w:style w:type="table" w:styleId="Tabela-Siatka">
    <w:name w:val="Table Grid"/>
    <w:basedOn w:val="Standardowy"/>
    <w:uiPriority w:val="59"/>
    <w:rsid w:val="00D80C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unhideWhenUsed/>
    <w:rsid w:val="00D80C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t">
    <w:name w:val="st"/>
    <w:basedOn w:val="Domylnaczcionkaakapitu"/>
    <w:rsid w:val="00D80C40"/>
  </w:style>
  <w:style w:type="character" w:customStyle="1" w:styleId="ff1">
    <w:name w:val="ff1"/>
    <w:basedOn w:val="Domylnaczcionkaakapitu"/>
    <w:rsid w:val="00D80C40"/>
  </w:style>
  <w:style w:type="character" w:customStyle="1" w:styleId="contact-telephone">
    <w:name w:val="contact-telephone"/>
    <w:basedOn w:val="Domylnaczcionkaakapitu"/>
    <w:rsid w:val="00D80C40"/>
  </w:style>
  <w:style w:type="character" w:customStyle="1" w:styleId="contact-fax">
    <w:name w:val="contact-fax"/>
    <w:basedOn w:val="Domylnaczcionkaakapitu"/>
    <w:rsid w:val="00D80C40"/>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fontTable" Target="fontTable.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hyperlink" Target="http://www.ksn.waw.pl" TargetMode="Externa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hyperlink" Target="mailto:wars_1922@o2.pl" TargetMode="External"/><Relationship Id="rId95" Type="http://schemas.openxmlformats.org/officeDocument/2006/relationships/hyperlink" Target="mailto:sksgkorona@gmail.com"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hyperlink" Target="mailto:lksg@wp.pl" TargetMode="External"/><Relationship Id="rId105" Type="http://schemas.openxmlformats.org/officeDocument/2006/relationships/header" Target="header1.xml"/><Relationship Id="rId8" Type="http://schemas.openxmlformats.org/officeDocument/2006/relationships/hyperlink" Target="http://www.sail-almatur.pl/archiwum/a-konferencja.html" TargetMode="Externa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hyperlink" Target="http://www.arkadiaotwock.org" TargetMode="External"/><Relationship Id="rId98" Type="http://schemas.openxmlformats.org/officeDocument/2006/relationships/hyperlink" Target="http://wksn1952.webnode.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hyperlink" Target="http://www.hear-ring.com/hearring/Copyright%202009-2012" TargetMode="External"/><Relationship Id="rId108" Type="http://schemas.openxmlformats.org/officeDocument/2006/relationships/glossaryDocument" Target="glossary/document.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hyperlink" Target="http://www.pzzn.pl/" TargetMode="External"/><Relationship Id="rId91" Type="http://schemas.openxmlformats.org/officeDocument/2006/relationships/hyperlink" Target="mailto:info@pzsn.pl" TargetMode="External"/><Relationship Id="rId96" Type="http://schemas.openxmlformats.org/officeDocument/2006/relationships/hyperlink" Target="mailto:lksg@spartan.lublin.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footer" Target="footer1.xm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hyperlink" Target="mailto:pzog-pda@wp.pl" TargetMode="External"/><Relationship Id="rId99" Type="http://schemas.openxmlformats.org/officeDocument/2006/relationships/hyperlink" Target="http://wksn.futbolowo.pl" TargetMode="External"/><Relationship Id="rId101" Type="http://schemas.openxmlformats.org/officeDocument/2006/relationships/hyperlink" Target="http://www.lksg-lodz.pl" TargetMode="External"/><Relationship Id="rId4" Type="http://schemas.openxmlformats.org/officeDocument/2006/relationships/settings" Target="settings.xml"/><Relationship Id="rId9" Type="http://schemas.openxmlformats.org/officeDocument/2006/relationships/hyperlink" Target="http://www.pzzn.pl"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theme" Target="theme/theme1.xm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hyperlink" Target="mailto:wksn.swit.wroclaw@wp.pl" TargetMode="External"/><Relationship Id="rId104" Type="http://schemas.openxmlformats.org/officeDocument/2006/relationships/hyperlink" Target="http://poradnik-logopedyczny.pl/komunikacja-alternatywna/jezyk-migowy.html" TargetMode="Externa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hyperlink" Target="mailto:klubarkadia@wp.p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poradnik-logopedyczny.pl/komunikacja-alternatywna/jezyk-migowy.html" TargetMode="External"/><Relationship Id="rId1" Type="http://schemas.openxmlformats.org/officeDocument/2006/relationships/hyperlink" Target="http://www.hear-ring.com/hearring/Copyright%202009-201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FC3D0A8E2054D05976A7367F110A64E"/>
        <w:category>
          <w:name w:val="Ogólne"/>
          <w:gallery w:val="placeholder"/>
        </w:category>
        <w:types>
          <w:type w:val="bbPlcHdr"/>
        </w:types>
        <w:behaviors>
          <w:behavior w:val="content"/>
        </w:behaviors>
        <w:guid w:val="{2BE5D0DA-69BB-4F0A-B367-EF2CD636CC65}"/>
      </w:docPartPr>
      <w:docPartBody>
        <w:p w:rsidR="00326419" w:rsidRDefault="006E2AE1" w:rsidP="006E2AE1">
          <w:pPr>
            <w:pStyle w:val="7FC3D0A8E2054D05976A7367F110A64E"/>
          </w:pPr>
          <w:r>
            <w:rPr>
              <w:caps/>
              <w:color w:val="FFFFFF" w:themeColor="background1"/>
            </w:rPr>
            <w:t>[Tytuł dokumentu]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libri Light">
    <w:altName w:val="Calibri"/>
    <w:charset w:val="EE"/>
    <w:family w:val="swiss"/>
    <w:pitch w:val="variable"/>
    <w:sig w:usb0="00000001"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E2AE1"/>
    <w:rsid w:val="00326419"/>
    <w:rsid w:val="0061029B"/>
    <w:rsid w:val="006E2A98"/>
    <w:rsid w:val="006E2AE1"/>
    <w:rsid w:val="009D221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2A9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7FC3D0A8E2054D05976A7367F110A64E">
    <w:name w:val="7FC3D0A8E2054D05976A7367F110A64E"/>
    <w:rsid w:val="006E2AE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3588F-9955-4CFF-922D-3CE671EBE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6393</Words>
  <Characters>38363</Characters>
  <Application>Microsoft Office Word</Application>
  <DocSecurity>0</DocSecurity>
  <Lines>319</Lines>
  <Paragraphs>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Marek</cp:lastModifiedBy>
  <cp:revision>2</cp:revision>
  <dcterms:created xsi:type="dcterms:W3CDTF">2016-04-04T19:23:00Z</dcterms:created>
  <dcterms:modified xsi:type="dcterms:W3CDTF">2016-04-04T19:23:00Z</dcterms:modified>
</cp:coreProperties>
</file>